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095E4" w14:textId="62807FAB" w:rsidR="00F83702" w:rsidRPr="00B30A0E" w:rsidRDefault="00F83702" w:rsidP="00082742">
      <w:pPr>
        <w:tabs>
          <w:tab w:val="num" w:pos="720"/>
        </w:tabs>
        <w:spacing w:after="0"/>
        <w:ind w:left="720" w:hanging="360"/>
        <w:rPr>
          <w:b/>
          <w:bCs/>
          <w:u w:val="single"/>
        </w:rPr>
      </w:pPr>
      <w:r w:rsidRPr="00B30A0E">
        <w:rPr>
          <w:b/>
          <w:bCs/>
          <w:u w:val="single"/>
        </w:rPr>
        <w:t>Representation and Recognition</w:t>
      </w:r>
    </w:p>
    <w:p w14:paraId="65B3B115" w14:textId="77777777" w:rsidR="00F83702" w:rsidRPr="00F83702" w:rsidRDefault="00F83702" w:rsidP="00082742">
      <w:pPr>
        <w:numPr>
          <w:ilvl w:val="0"/>
          <w:numId w:val="1"/>
        </w:numPr>
        <w:spacing w:after="0"/>
      </w:pPr>
      <w:hyperlink r:id="rId5" w:anchor="3a5d93957f2b" w:history="1">
        <w:r w:rsidRPr="00F83702">
          <w:rPr>
            <w:rStyle w:val="Hyperlink"/>
          </w:rPr>
          <w:t>Klawe 2020</w:t>
        </w:r>
      </w:hyperlink>
      <w:r w:rsidRPr="00F83702">
        <w:t> and </w:t>
      </w:r>
      <w:hyperlink r:id="rId6" w:history="1">
        <w:r w:rsidRPr="00F83702">
          <w:rPr>
            <w:rStyle w:val="Hyperlink"/>
          </w:rPr>
          <w:t>Goldberg 2019</w:t>
        </w:r>
      </w:hyperlink>
      <w:r w:rsidRPr="00F83702">
        <w:t> : Columbia University geoscientists state that the lack of diversity in climate change research can lead to the disregard of a study’s’ impact on people from marginalized communities, and </w:t>
      </w:r>
      <w:hyperlink r:id="rId7" w:anchor="3a5d93957f2b" w:history="1">
        <w:r w:rsidRPr="00F83702">
          <w:rPr>
            <w:rStyle w:val="Hyperlink"/>
          </w:rPr>
          <w:t>NYU artificial intelligence researchers</w:t>
        </w:r>
      </w:hyperlink>
      <w:r w:rsidRPr="00F83702">
        <w:t> conclude that the lack of women in the forefront of AI development results in flawed AI systems that perpetuate gender and racial biases.</w:t>
      </w:r>
    </w:p>
    <w:p w14:paraId="1AA0A8B7" w14:textId="316640BC" w:rsidR="00F83702" w:rsidRPr="00082742" w:rsidRDefault="00F83702" w:rsidP="00082742">
      <w:pPr>
        <w:numPr>
          <w:ilvl w:val="0"/>
          <w:numId w:val="1"/>
        </w:numPr>
        <w:shd w:val="clear" w:color="auto" w:fill="FFFFFF"/>
        <w:spacing w:after="0" w:line="240" w:lineRule="auto"/>
      </w:pPr>
      <w:hyperlink r:id="rId8" w:history="1">
        <w:r w:rsidRPr="00082742">
          <w:rPr>
            <w:rStyle w:val="Emphasis"/>
            <w:color w:val="234FB6"/>
          </w:rPr>
          <w:t>The Economist </w:t>
        </w:r>
      </w:hyperlink>
      <w:hyperlink r:id="rId9" w:history="1">
        <w:r w:rsidRPr="00082742">
          <w:rPr>
            <w:rStyle w:val="Hyperlink"/>
            <w:color w:val="234FB6"/>
          </w:rPr>
          <w:t>2015 </w:t>
        </w:r>
      </w:hyperlink>
      <w:r w:rsidRPr="00082742">
        <w:rPr>
          <w:color w:val="333333"/>
        </w:rPr>
        <w:t xml:space="preserve">: </w:t>
      </w:r>
      <w:r w:rsidRPr="00082742">
        <w:t>the article observes a severe imbalance in faculty diversity appearing between STEM and non-STEM fields, possibly caused by systemic beliefs that African American and female professors lack the innate talent required for success in their academic careers.</w:t>
      </w:r>
    </w:p>
    <w:p w14:paraId="23E14463" w14:textId="77777777" w:rsidR="00F83702" w:rsidRPr="00082742" w:rsidRDefault="00F83702" w:rsidP="00082742">
      <w:pPr>
        <w:numPr>
          <w:ilvl w:val="0"/>
          <w:numId w:val="1"/>
        </w:numPr>
        <w:shd w:val="clear" w:color="auto" w:fill="FFFFFF"/>
        <w:spacing w:after="0" w:line="240" w:lineRule="auto"/>
        <w:rPr>
          <w:color w:val="333333"/>
        </w:rPr>
      </w:pPr>
      <w:hyperlink r:id="rId10" w:history="1">
        <w:r w:rsidRPr="00082742">
          <w:rPr>
            <w:rStyle w:val="Hyperlink"/>
            <w:color w:val="000000"/>
          </w:rPr>
          <w:t>Wingfield 2015</w:t>
        </w:r>
      </w:hyperlink>
      <w:r w:rsidRPr="00082742">
        <w:rPr>
          <w:color w:val="333333"/>
        </w:rPr>
        <w:t>: Taking historically black colleges and universities’ diverse faculties as an example, a </w:t>
      </w:r>
      <w:hyperlink r:id="rId11" w:history="1">
        <w:r w:rsidRPr="00082742">
          <w:rPr>
            <w:rStyle w:val="Hyperlink"/>
            <w:color w:val="234FB6"/>
          </w:rPr>
          <w:t>2015 article from </w:t>
        </w:r>
      </w:hyperlink>
      <w:r w:rsidRPr="00082742">
        <w:rPr>
          <w:rStyle w:val="Emphasis"/>
          <w:color w:val="333333"/>
        </w:rPr>
        <w:t>The Atlantic</w:t>
      </w:r>
      <w:r w:rsidRPr="00082742">
        <w:rPr>
          <w:color w:val="333333"/>
        </w:rPr>
        <w:t> stresses that historically white universities do not have a proportional representation of “qualified” candidates of color since they refrain from seeking them out, and dismiss the lack of diversity as a pipeline issue.</w:t>
      </w:r>
    </w:p>
    <w:p w14:paraId="4BB2588B" w14:textId="77777777" w:rsidR="00F83702" w:rsidRPr="00082742" w:rsidRDefault="00F83702" w:rsidP="00082742">
      <w:pPr>
        <w:numPr>
          <w:ilvl w:val="0"/>
          <w:numId w:val="4"/>
        </w:numPr>
        <w:shd w:val="clear" w:color="auto" w:fill="FFFFFF"/>
        <w:spacing w:after="100" w:afterAutospacing="1" w:line="240" w:lineRule="auto"/>
        <w:rPr>
          <w:color w:val="333333"/>
        </w:rPr>
      </w:pPr>
      <w:hyperlink r:id="rId12" w:history="1">
        <w:r w:rsidRPr="00082742">
          <w:rPr>
            <w:rStyle w:val="Hyperlink"/>
            <w:color w:val="234FB6"/>
          </w:rPr>
          <w:t>Truong 2010</w:t>
        </w:r>
      </w:hyperlink>
      <w:r w:rsidRPr="00082742">
        <w:rPr>
          <w:color w:val="333333"/>
        </w:rPr>
        <w:t>: research on doctoral students of color finds that their confrontations with racism and racial trauma during their studies lead to a desire to pursue their careers outside of higher education. The study adds that students of color deterred from entering academia experience a lack of inclusion, needing additional encouragement and mentorship relationships. The role model effect, when students advance their personal and professional lives by witnessing attainable success from relatable role models, is one of the primary risks. At the same time, study also recognizes that faculty of color often experience tokenism due to their lack of proportional representation to students of color.</w:t>
      </w:r>
    </w:p>
    <w:p w14:paraId="75FBABC1" w14:textId="302A6C71" w:rsidR="003F0564" w:rsidRPr="00B30A0E" w:rsidRDefault="000C1A03" w:rsidP="00082742">
      <w:pPr>
        <w:spacing w:after="0"/>
        <w:rPr>
          <w:b/>
          <w:bCs/>
          <w:u w:val="single"/>
        </w:rPr>
      </w:pPr>
      <w:r w:rsidRPr="00B30A0E">
        <w:rPr>
          <w:b/>
          <w:bCs/>
          <w:u w:val="single"/>
        </w:rPr>
        <w:t>Institutional Support &amp; Environment</w:t>
      </w:r>
    </w:p>
    <w:p w14:paraId="2735BC67" w14:textId="77777777" w:rsidR="002473B9" w:rsidRPr="002473B9" w:rsidRDefault="002473B9" w:rsidP="00082742">
      <w:pPr>
        <w:numPr>
          <w:ilvl w:val="0"/>
          <w:numId w:val="5"/>
        </w:numPr>
        <w:spacing w:after="0"/>
      </w:pPr>
      <w:hyperlink r:id="rId13" w:history="1">
        <w:r w:rsidRPr="002473B9">
          <w:rPr>
            <w:rStyle w:val="Hyperlink"/>
          </w:rPr>
          <w:t>Jimenez and al. 2019</w:t>
        </w:r>
      </w:hyperlink>
      <w:r w:rsidRPr="002473B9">
        <w:t> and </w:t>
      </w:r>
      <w:hyperlink r:id="rId14" w:history="1">
        <w:r w:rsidRPr="002473B9">
          <w:rPr>
            <w:rStyle w:val="Hyperlink"/>
          </w:rPr>
          <w:t>June 2015</w:t>
        </w:r>
      </w:hyperlink>
      <w:r w:rsidRPr="002473B9">
        <w:t>: A study in </w:t>
      </w:r>
      <w:r w:rsidRPr="002473B9">
        <w:rPr>
          <w:i/>
          <w:iCs/>
        </w:rPr>
        <w:t>Nature: Ecology and Evolution</w:t>
      </w:r>
      <w:r w:rsidRPr="002473B9">
        <w:t> adds that faculty with underrepresented identities disproportionally contribute more than their white male colleagues to diversity and inclusion efforts. This cultural taxation, described in </w:t>
      </w:r>
      <w:hyperlink r:id="rId15" w:history="1">
        <w:r w:rsidRPr="002473B9">
          <w:rPr>
            <w:rStyle w:val="Hyperlink"/>
            <w:i/>
            <w:iCs/>
          </w:rPr>
          <w:t>The Chronicle of Higher Education</w:t>
        </w:r>
      </w:hyperlink>
      <w:r w:rsidRPr="002473B9">
        <w:t>, and the pressure for minority and women faculty to bear these responsibilities, becomes exacerbated by college student populations diversifying faster than faculty members.</w:t>
      </w:r>
    </w:p>
    <w:p w14:paraId="27BBBE93" w14:textId="77777777" w:rsidR="0094435C" w:rsidRPr="00082742" w:rsidRDefault="0094435C" w:rsidP="00B30A0E">
      <w:pPr>
        <w:numPr>
          <w:ilvl w:val="0"/>
          <w:numId w:val="6"/>
        </w:numPr>
        <w:shd w:val="clear" w:color="auto" w:fill="FFFFFF"/>
        <w:spacing w:after="0" w:line="240" w:lineRule="auto"/>
        <w:rPr>
          <w:color w:val="333333"/>
        </w:rPr>
      </w:pPr>
      <w:hyperlink r:id="rId16" w:history="1">
        <w:r w:rsidRPr="00082742">
          <w:rPr>
            <w:rStyle w:val="Hyperlink"/>
            <w:color w:val="234FB6"/>
          </w:rPr>
          <w:t>Bartel 2018 </w:t>
        </w:r>
      </w:hyperlink>
      <w:r w:rsidRPr="00082742">
        <w:rPr>
          <w:color w:val="333333"/>
        </w:rPr>
        <w:t>: Assumptions of female academic leaders, such as the stereotype for women to exist as caretakers, can undermine their authority and subject them to institutional pressure that goes unrewarded, as further detailed in a</w:t>
      </w:r>
      <w:hyperlink r:id="rId17" w:history="1">
        <w:r w:rsidRPr="00082742">
          <w:rPr>
            <w:rStyle w:val="Hyperlink"/>
            <w:color w:val="234FB6"/>
          </w:rPr>
          <w:t> 2018 </w:t>
        </w:r>
        <w:proofErr w:type="spellStart"/>
      </w:hyperlink>
      <w:r w:rsidRPr="00082742">
        <w:rPr>
          <w:rStyle w:val="Emphasis"/>
          <w:color w:val="333333"/>
        </w:rPr>
        <w:t>BizEd</w:t>
      </w:r>
      <w:proofErr w:type="spellEnd"/>
      <w:r w:rsidRPr="00082742">
        <w:rPr>
          <w:color w:val="333333"/>
        </w:rPr>
        <w:t> </w:t>
      </w:r>
      <w:hyperlink r:id="rId18" w:history="1">
        <w:r w:rsidRPr="00082742">
          <w:rPr>
            <w:rStyle w:val="Hyperlink"/>
            <w:color w:val="234FB6"/>
          </w:rPr>
          <w:t>article</w:t>
        </w:r>
      </w:hyperlink>
      <w:r w:rsidRPr="00082742">
        <w:rPr>
          <w:color w:val="333333"/>
        </w:rPr>
        <w:t>.</w:t>
      </w:r>
    </w:p>
    <w:p w14:paraId="7848BE2D" w14:textId="77777777" w:rsidR="00392375" w:rsidRPr="00082742" w:rsidRDefault="00392375" w:rsidP="00B30A0E">
      <w:pPr>
        <w:numPr>
          <w:ilvl w:val="0"/>
          <w:numId w:val="7"/>
        </w:numPr>
        <w:shd w:val="clear" w:color="auto" w:fill="FFFFFF"/>
        <w:spacing w:after="0" w:line="240" w:lineRule="auto"/>
        <w:rPr>
          <w:color w:val="333333"/>
        </w:rPr>
      </w:pPr>
      <w:hyperlink r:id="rId19" w:history="1">
        <w:r w:rsidRPr="00082742">
          <w:rPr>
            <w:rStyle w:val="Hyperlink"/>
            <w:color w:val="234FB6"/>
          </w:rPr>
          <w:t>June </w:t>
        </w:r>
      </w:hyperlink>
      <w:hyperlink r:id="rId20" w:history="1">
        <w:r w:rsidRPr="00082742">
          <w:rPr>
            <w:rStyle w:val="Hyperlink"/>
            <w:color w:val="234FB6"/>
          </w:rPr>
          <w:t>2018</w:t>
        </w:r>
      </w:hyperlink>
      <w:r w:rsidRPr="00082742">
        <w:rPr>
          <w:color w:val="333333"/>
        </w:rPr>
        <w:t>: A report by Columbia University outlined in </w:t>
      </w:r>
      <w:r w:rsidRPr="00082742">
        <w:rPr>
          <w:rStyle w:val="Emphasis"/>
          <w:color w:val="333333"/>
        </w:rPr>
        <w:t>The Chronicle of Higher Education </w:t>
      </w:r>
      <w:hyperlink r:id="rId21" w:history="1">
        <w:r w:rsidRPr="00082742">
          <w:rPr>
            <w:rStyle w:val="Emphasis"/>
            <w:color w:val="234FB6"/>
          </w:rPr>
          <w:t>(2018)</w:t>
        </w:r>
      </w:hyperlink>
      <w:r w:rsidRPr="00082742">
        <w:rPr>
          <w:color w:val="333333"/>
        </w:rPr>
        <w:t> recommends universities to create systems that reward and recognize invisible labor, since these faculty members feel increasingly overburdened or tokenized by heavy service loads that benefit institutional demands for ethnic representation.</w:t>
      </w:r>
    </w:p>
    <w:p w14:paraId="0E0F6837" w14:textId="77777777" w:rsidR="0067215D" w:rsidRPr="00082742" w:rsidRDefault="0067215D" w:rsidP="00082742">
      <w:pPr>
        <w:numPr>
          <w:ilvl w:val="0"/>
          <w:numId w:val="8"/>
        </w:numPr>
        <w:shd w:val="clear" w:color="auto" w:fill="FFFFFF"/>
        <w:spacing w:after="100" w:afterAutospacing="1" w:line="240" w:lineRule="auto"/>
        <w:rPr>
          <w:color w:val="333333"/>
        </w:rPr>
      </w:pPr>
      <w:hyperlink r:id="rId22" w:history="1">
        <w:r w:rsidRPr="00082742">
          <w:rPr>
            <w:rStyle w:val="Hyperlink"/>
            <w:color w:val="234FB6"/>
          </w:rPr>
          <w:t>Matthew </w:t>
        </w:r>
      </w:hyperlink>
      <w:hyperlink r:id="rId23" w:history="1">
        <w:r w:rsidRPr="00082742">
          <w:rPr>
            <w:rStyle w:val="Hyperlink"/>
            <w:color w:val="234FB6"/>
          </w:rPr>
          <w:t>2016</w:t>
        </w:r>
      </w:hyperlink>
      <w:r w:rsidRPr="00082742">
        <w:rPr>
          <w:color w:val="333333"/>
        </w:rPr>
        <w:t> : an article in </w:t>
      </w:r>
      <w:r w:rsidRPr="00082742">
        <w:rPr>
          <w:rStyle w:val="Emphasis"/>
          <w:color w:val="333333"/>
        </w:rPr>
        <w:t>The Atlantic</w:t>
      </w:r>
      <w:r w:rsidRPr="00082742">
        <w:rPr>
          <w:color w:val="333333"/>
        </w:rPr>
        <w:t> confirms findings from diversity researchers, that as colleges and universities attempt to meet student demands for more inclusive campuses, within them exists structural hostility toward meaningful diversity, such as a lack of inclusivity and support system for faculty of color once they arrive.</w:t>
      </w:r>
    </w:p>
    <w:p w14:paraId="17FAC4A9" w14:textId="76D77EB4" w:rsidR="000C1A03" w:rsidRPr="00B30A0E" w:rsidRDefault="0067215D" w:rsidP="00082742">
      <w:pPr>
        <w:spacing w:after="0"/>
        <w:rPr>
          <w:b/>
          <w:bCs/>
          <w:u w:val="single"/>
        </w:rPr>
      </w:pPr>
      <w:r w:rsidRPr="00B30A0E">
        <w:rPr>
          <w:b/>
          <w:bCs/>
          <w:u w:val="single"/>
        </w:rPr>
        <w:t>Hiring, Evaluation, Promotion and Retention</w:t>
      </w:r>
    </w:p>
    <w:p w14:paraId="6DE21487" w14:textId="77777777" w:rsidR="00EB0116" w:rsidRPr="00EB0116" w:rsidRDefault="00EB0116" w:rsidP="00082742">
      <w:pPr>
        <w:numPr>
          <w:ilvl w:val="0"/>
          <w:numId w:val="9"/>
        </w:numPr>
        <w:spacing w:after="0"/>
      </w:pPr>
      <w:hyperlink r:id="rId24" w:history="1">
        <w:r w:rsidRPr="00EB0116">
          <w:rPr>
            <w:rStyle w:val="Hyperlink"/>
          </w:rPr>
          <w:t>Flaherty 2019</w:t>
        </w:r>
      </w:hyperlink>
      <w:r w:rsidRPr="00EB0116">
        <w:t> and </w:t>
      </w:r>
      <w:hyperlink r:id="rId25" w:history="1">
        <w:r w:rsidRPr="00EB0116">
          <w:rPr>
            <w:rStyle w:val="Hyperlink"/>
          </w:rPr>
          <w:t>Flaherty 2017</w:t>
        </w:r>
      </w:hyperlink>
      <w:r w:rsidRPr="00EB0116">
        <w:t>: Data sourced from </w:t>
      </w:r>
      <w:proofErr w:type="spellStart"/>
      <w:r w:rsidRPr="00EB0116">
        <w:fldChar w:fldCharType="begin"/>
      </w:r>
      <w:r w:rsidRPr="00EB0116">
        <w:instrText>HYPERLINK "https://www.ratemyprofessors.com/"</w:instrText>
      </w:r>
      <w:r w:rsidRPr="00EB0116">
        <w:fldChar w:fldCharType="separate"/>
      </w:r>
      <w:r w:rsidRPr="00EB0116">
        <w:rPr>
          <w:rStyle w:val="Hyperlink"/>
        </w:rPr>
        <w:t>RateMyProfessors</w:t>
      </w:r>
      <w:proofErr w:type="spellEnd"/>
      <w:r w:rsidRPr="00EB0116">
        <w:fldChar w:fldCharType="end"/>
      </w:r>
      <w:r w:rsidRPr="00EB0116">
        <w:t> shows that men are more likely to be evaluated on their intelligence, while women are more likely to be evaluated on personality traits. Flaherty in another 2019</w:t>
      </w:r>
      <w:hyperlink r:id="rId26" w:history="1">
        <w:r w:rsidRPr="00EB0116">
          <w:rPr>
            <w:rStyle w:val="Hyperlink"/>
            <w:i/>
            <w:iCs/>
          </w:rPr>
          <w:t> Inside Higher Ed</w:t>
        </w:r>
        <w:r w:rsidRPr="00EB0116">
          <w:rPr>
            <w:rStyle w:val="Hyperlink"/>
          </w:rPr>
          <w:t> </w:t>
        </w:r>
      </w:hyperlink>
      <w:hyperlink r:id="rId27" w:history="1">
        <w:r w:rsidRPr="00EB0116">
          <w:rPr>
            <w:rStyle w:val="Hyperlink"/>
          </w:rPr>
          <w:t>article</w:t>
        </w:r>
      </w:hyperlink>
      <w:r w:rsidRPr="00EB0116">
        <w:t> discusses two studies on teaching evaluations. The first suggests that making students aware of their potential biases before completing evaluations creates a small but significant, positive effect for female faculty members. The second finds that students perceive teaching effectiveness to decline in tenured professors compared to non-tenured professors.</w:t>
      </w:r>
    </w:p>
    <w:p w14:paraId="2254BF1D" w14:textId="77777777" w:rsidR="00EB0116" w:rsidRPr="00082742" w:rsidRDefault="00EB0116" w:rsidP="00B30A0E">
      <w:pPr>
        <w:numPr>
          <w:ilvl w:val="0"/>
          <w:numId w:val="10"/>
        </w:numPr>
        <w:shd w:val="clear" w:color="auto" w:fill="FFFFFF"/>
        <w:spacing w:after="0" w:line="240" w:lineRule="auto"/>
        <w:rPr>
          <w:color w:val="333333"/>
        </w:rPr>
      </w:pPr>
      <w:hyperlink r:id="rId28" w:history="1">
        <w:r w:rsidRPr="00082742">
          <w:rPr>
            <w:rStyle w:val="Hyperlink"/>
            <w:color w:val="234FB6"/>
          </w:rPr>
          <w:t>McMurtrie 2019</w:t>
        </w:r>
      </w:hyperlink>
      <w:r w:rsidRPr="00082742">
        <w:rPr>
          <w:color w:val="333333"/>
        </w:rPr>
        <w:t>: explains how student evaluations of teaching can be flawed, overly critical on women and minority faculty. McMurtrie discusses the findings of an interactive tool by Ben Schmidt of NYU, </w:t>
      </w:r>
      <w:hyperlink r:id="rId29" w:history="1">
        <w:r w:rsidRPr="00082742">
          <w:rPr>
            <w:rStyle w:val="Hyperlink"/>
            <w:color w:val="234FB6"/>
          </w:rPr>
          <w:t>Gendered Language in Teacher Reviews</w:t>
        </w:r>
      </w:hyperlink>
      <w:r w:rsidRPr="00082742">
        <w:rPr>
          <w:color w:val="333333"/>
        </w:rPr>
        <w:t>, which illustrates how students evaluate men and women using different criteria.</w:t>
      </w:r>
    </w:p>
    <w:p w14:paraId="01018776" w14:textId="77777777" w:rsidR="00812E46" w:rsidRPr="00082742" w:rsidRDefault="00812E46" w:rsidP="00082742">
      <w:pPr>
        <w:numPr>
          <w:ilvl w:val="0"/>
          <w:numId w:val="11"/>
        </w:numPr>
        <w:shd w:val="clear" w:color="auto" w:fill="FFFFFF"/>
        <w:spacing w:after="100" w:afterAutospacing="1" w:line="240" w:lineRule="auto"/>
        <w:rPr>
          <w:color w:val="333333"/>
        </w:rPr>
      </w:pPr>
      <w:hyperlink r:id="rId30" w:history="1">
        <w:r w:rsidRPr="00082742">
          <w:rPr>
            <w:rStyle w:val="Hyperlink"/>
            <w:color w:val="234FB6"/>
          </w:rPr>
          <w:t>Flaherty 2016</w:t>
        </w:r>
      </w:hyperlink>
      <w:r w:rsidRPr="00082742">
        <w:rPr>
          <w:color w:val="333333"/>
        </w:rPr>
        <w:t>: he considers how universities are diversifying their faculties. In the last 20 years, researchers have noticed a redistribution of faculty jobs, in which gains for underrepresented minorities and women have mostly been in non-tenure-track positions.</w:t>
      </w:r>
    </w:p>
    <w:p w14:paraId="50E55B3E" w14:textId="4C73DDD4" w:rsidR="0067215D" w:rsidRPr="00B30A0E" w:rsidRDefault="00B30A0E" w:rsidP="00082742">
      <w:pPr>
        <w:spacing w:after="0"/>
        <w:rPr>
          <w:i/>
          <w:iCs/>
        </w:rPr>
      </w:pPr>
      <w:r>
        <w:rPr>
          <w:i/>
          <w:iCs/>
        </w:rPr>
        <w:t>Articles Cited</w:t>
      </w:r>
    </w:p>
    <w:p w14:paraId="6A8BF264" w14:textId="13A08386" w:rsidR="00B30A0E" w:rsidRDefault="00B30A0E" w:rsidP="00B30A0E">
      <w:pPr>
        <w:spacing w:after="0"/>
      </w:pPr>
      <w:r w:rsidRPr="00B30A0E">
        <w:t xml:space="preserve">Asare, Janice </w:t>
      </w:r>
      <w:proofErr w:type="spellStart"/>
      <w:r w:rsidRPr="00B30A0E">
        <w:t>Gassam</w:t>
      </w:r>
      <w:proofErr w:type="spellEnd"/>
      <w:r w:rsidRPr="00B30A0E">
        <w:t xml:space="preserve">. “Why Are There So Few Professors </w:t>
      </w:r>
      <w:proofErr w:type="gramStart"/>
      <w:r w:rsidRPr="00B30A0E">
        <w:t>Of</w:t>
      </w:r>
      <w:proofErr w:type="gramEnd"/>
      <w:r w:rsidRPr="00B30A0E">
        <w:t xml:space="preserve"> Color?” </w:t>
      </w:r>
      <w:r w:rsidRPr="00B30A0E">
        <w:rPr>
          <w:i/>
          <w:iCs/>
        </w:rPr>
        <w:t>Forbes</w:t>
      </w:r>
      <w:r w:rsidRPr="00B30A0E">
        <w:t xml:space="preserve">, Forbes Magazine, 23 July 2019, </w:t>
      </w:r>
      <w:hyperlink r:id="rId31" w:history="1">
        <w:r w:rsidRPr="00B30A0E">
          <w:rPr>
            <w:rStyle w:val="Hyperlink"/>
          </w:rPr>
          <w:t>www.forbes.com/sites/janicegassam/2019/07/23/why-are-there-so-few-professors-of-color/</w:t>
        </w:r>
      </w:hyperlink>
      <w:r w:rsidRPr="00B30A0E">
        <w:t>.</w:t>
      </w:r>
    </w:p>
    <w:p w14:paraId="1C757BFD" w14:textId="77777777" w:rsidR="00B30A0E" w:rsidRPr="00B30A0E" w:rsidRDefault="00B30A0E" w:rsidP="00B30A0E">
      <w:pPr>
        <w:spacing w:after="0"/>
      </w:pPr>
    </w:p>
    <w:p w14:paraId="15DEC56A" w14:textId="77777777" w:rsidR="00B30A0E" w:rsidRPr="00B30A0E" w:rsidRDefault="00B30A0E" w:rsidP="00B30A0E">
      <w:pPr>
        <w:spacing w:after="0"/>
      </w:pPr>
      <w:r w:rsidRPr="00B30A0E">
        <w:t>Bartel, Susan. “Leadership Barriers for Women in Higher Education.” </w:t>
      </w:r>
      <w:r w:rsidRPr="00B30A0E">
        <w:rPr>
          <w:i/>
          <w:iCs/>
        </w:rPr>
        <w:t xml:space="preserve">Leadership Barriers </w:t>
      </w:r>
      <w:proofErr w:type="gramStart"/>
      <w:r w:rsidRPr="00B30A0E">
        <w:rPr>
          <w:i/>
          <w:iCs/>
        </w:rPr>
        <w:t>For</w:t>
      </w:r>
      <w:proofErr w:type="gramEnd"/>
      <w:r w:rsidRPr="00B30A0E">
        <w:rPr>
          <w:i/>
          <w:iCs/>
        </w:rPr>
        <w:t xml:space="preserve"> Women </w:t>
      </w:r>
      <w:proofErr w:type="gramStart"/>
      <w:r w:rsidRPr="00B30A0E">
        <w:rPr>
          <w:i/>
          <w:iCs/>
        </w:rPr>
        <w:t>In</w:t>
      </w:r>
      <w:proofErr w:type="gramEnd"/>
      <w:r w:rsidRPr="00B30A0E">
        <w:rPr>
          <w:i/>
          <w:iCs/>
        </w:rPr>
        <w:t xml:space="preserve"> Higher Education | </w:t>
      </w:r>
      <w:proofErr w:type="spellStart"/>
      <w:r w:rsidRPr="00B30A0E">
        <w:rPr>
          <w:i/>
          <w:iCs/>
        </w:rPr>
        <w:t>BizEd</w:t>
      </w:r>
      <w:proofErr w:type="spellEnd"/>
      <w:r w:rsidRPr="00B30A0E">
        <w:rPr>
          <w:i/>
          <w:iCs/>
        </w:rPr>
        <w:t xml:space="preserve"> Magazine</w:t>
      </w:r>
      <w:r w:rsidRPr="00B30A0E">
        <w:t>, 19 Dec. 2018, bized.aacsb.edu/articles/2018/12/leadership-barriers-for-women-in-higher-education.</w:t>
      </w:r>
    </w:p>
    <w:p w14:paraId="1A0EE0B8" w14:textId="77777777" w:rsidR="00B30A0E" w:rsidRDefault="00B30A0E" w:rsidP="00082742">
      <w:pPr>
        <w:spacing w:after="0"/>
      </w:pPr>
    </w:p>
    <w:p w14:paraId="4FE3BE41" w14:textId="60F8EC1F" w:rsidR="00B30A0E" w:rsidRDefault="00B30A0E" w:rsidP="00082742">
      <w:pPr>
        <w:spacing w:after="0"/>
      </w:pPr>
      <w:r w:rsidRPr="00B30A0E">
        <w:t xml:space="preserve">Davis, Leslie, and Richard Fry. “College Faculty Have Become More Racially and Ethnically </w:t>
      </w:r>
      <w:proofErr w:type="gramStart"/>
      <w:r w:rsidRPr="00B30A0E">
        <w:t>Diverse, but</w:t>
      </w:r>
      <w:proofErr w:type="gramEnd"/>
      <w:r w:rsidRPr="00B30A0E">
        <w:t xml:space="preserve"> Remain Far Less so than Students.” </w:t>
      </w:r>
      <w:r w:rsidRPr="00B30A0E">
        <w:rPr>
          <w:i/>
          <w:iCs/>
        </w:rPr>
        <w:t>Pew Research Center</w:t>
      </w:r>
      <w:r w:rsidRPr="00B30A0E">
        <w:t xml:space="preserve">, Pew Research Center, 31 July 2019, </w:t>
      </w:r>
      <w:hyperlink r:id="rId32" w:history="1">
        <w:r w:rsidRPr="00D174DA">
          <w:rPr>
            <w:rStyle w:val="Hyperlink"/>
          </w:rPr>
          <w:t>www.pewresearch.org/fact-tank/2019/07/31/us-college-faculty-student-diversity/</w:t>
        </w:r>
      </w:hyperlink>
      <w:r w:rsidRPr="00B30A0E">
        <w:t>.</w:t>
      </w:r>
    </w:p>
    <w:p w14:paraId="0CB0DCFA" w14:textId="77777777" w:rsidR="00B30A0E" w:rsidRDefault="00B30A0E" w:rsidP="00082742">
      <w:pPr>
        <w:spacing w:after="0"/>
      </w:pPr>
    </w:p>
    <w:p w14:paraId="606FF054" w14:textId="77777777" w:rsidR="00B30A0E" w:rsidRPr="00B30A0E" w:rsidRDefault="00B30A0E" w:rsidP="00B30A0E">
      <w:pPr>
        <w:spacing w:after="0"/>
      </w:pPr>
      <w:r w:rsidRPr="00B30A0E">
        <w:t>“Diversity in Academia: How Far We Haven’t Come.” </w:t>
      </w:r>
      <w:r w:rsidRPr="00B30A0E">
        <w:rPr>
          <w:i/>
          <w:iCs/>
        </w:rPr>
        <w:t>MLA Action Network</w:t>
      </w:r>
      <w:r w:rsidRPr="00B30A0E">
        <w:t>, 20 Nov. 2018, action.mla.org/workforce-diversity-in-academia-how-far-we-havent-come/.</w:t>
      </w:r>
    </w:p>
    <w:p w14:paraId="3995B4F9" w14:textId="77777777" w:rsidR="00B30A0E" w:rsidRDefault="00B30A0E" w:rsidP="00B30A0E">
      <w:pPr>
        <w:spacing w:after="0"/>
      </w:pPr>
      <w:r w:rsidRPr="00B30A0E">
        <w:lastRenderedPageBreak/>
        <w:t>Estop, Heather. “What Are the Key Challenges Facing Women in Academia? – SAGE Ocean: Big Data, New Tech, Social Science.” </w:t>
      </w:r>
      <w:r w:rsidRPr="00B30A0E">
        <w:rPr>
          <w:i/>
          <w:iCs/>
        </w:rPr>
        <w:t>SAGE Ocean</w:t>
      </w:r>
      <w:r w:rsidRPr="00B30A0E">
        <w:t xml:space="preserve">, SAGE Ocean, 7 Mar. 2019, </w:t>
      </w:r>
    </w:p>
    <w:p w14:paraId="16013FF6" w14:textId="7784B80D" w:rsidR="00B30A0E" w:rsidRPr="00B30A0E" w:rsidRDefault="00B30A0E" w:rsidP="00B30A0E">
      <w:pPr>
        <w:spacing w:after="0"/>
      </w:pPr>
      <w:r w:rsidRPr="00B30A0E">
        <w:t>ocean.sagepub.com/blog/what-are-the-key-challenges-facing-women-in-academia.</w:t>
      </w:r>
    </w:p>
    <w:p w14:paraId="48FF817B" w14:textId="5911F941" w:rsidR="00B30A0E" w:rsidRDefault="00B30A0E" w:rsidP="00B30A0E">
      <w:pPr>
        <w:spacing w:after="0"/>
      </w:pPr>
      <w:r w:rsidRPr="00B30A0E">
        <w:t xml:space="preserve">“Faculty Diversity Plays a Central Role in College Completion.” The Education Trust, December 1, 2022. </w:t>
      </w:r>
      <w:hyperlink r:id="rId33" w:history="1">
        <w:r w:rsidRPr="00B30A0E">
          <w:rPr>
            <w:rStyle w:val="Hyperlink"/>
          </w:rPr>
          <w:t>https://edtrust.org/press-release/faculty-diversity-plays-a-central-role-in-college-completion/</w:t>
        </w:r>
      </w:hyperlink>
      <w:r w:rsidRPr="00B30A0E">
        <w:t>.</w:t>
      </w:r>
    </w:p>
    <w:p w14:paraId="748367BB" w14:textId="77777777" w:rsidR="00B30A0E" w:rsidRPr="00B30A0E" w:rsidRDefault="00B30A0E" w:rsidP="00B30A0E">
      <w:pPr>
        <w:spacing w:after="0"/>
      </w:pPr>
    </w:p>
    <w:p w14:paraId="0D171F9B" w14:textId="3CC724F3" w:rsidR="00B30A0E" w:rsidRDefault="00B30A0E" w:rsidP="00B30A0E">
      <w:pPr>
        <w:spacing w:after="0"/>
      </w:pPr>
      <w:r w:rsidRPr="00B30A0E">
        <w:t>Flaherty, Colleen. “Fighting Gender Bias in Student Evaluations of Teaching, and Tenure’s Effect on Instruction.” </w:t>
      </w:r>
      <w:r w:rsidRPr="00B30A0E">
        <w:rPr>
          <w:i/>
          <w:iCs/>
        </w:rPr>
        <w:t>Inside Higher Ed</w:t>
      </w:r>
      <w:r w:rsidRPr="00B30A0E">
        <w:t xml:space="preserve">, 20 May 2019, </w:t>
      </w:r>
      <w:hyperlink r:id="rId34" w:history="1">
        <w:r w:rsidRPr="00B30A0E">
          <w:rPr>
            <w:rStyle w:val="Hyperlink"/>
          </w:rPr>
          <w:t>www.insidehighered.com/news/2019/05/20/fighting-gender-bias-student-evaluations-teaching-and-tenures-effect-instruction</w:t>
        </w:r>
      </w:hyperlink>
      <w:r w:rsidRPr="00B30A0E">
        <w:t>.</w:t>
      </w:r>
    </w:p>
    <w:p w14:paraId="019956C3" w14:textId="77777777" w:rsidR="00B30A0E" w:rsidRPr="00B30A0E" w:rsidRDefault="00B30A0E" w:rsidP="00B30A0E">
      <w:pPr>
        <w:spacing w:after="0"/>
      </w:pPr>
    </w:p>
    <w:p w14:paraId="4B244191" w14:textId="0F80B9A1" w:rsidR="00B30A0E" w:rsidRDefault="00B30A0E" w:rsidP="00B30A0E">
      <w:pPr>
        <w:spacing w:after="0"/>
      </w:pPr>
      <w:r w:rsidRPr="00B30A0E">
        <w:t>Flaherty, Colleen. “Study Finds Female Professors Experience More Work Demands and Special Favor Requests, Particularly from Academically Entitled Students.” </w:t>
      </w:r>
      <w:r w:rsidRPr="00B30A0E">
        <w:rPr>
          <w:i/>
          <w:iCs/>
        </w:rPr>
        <w:t>Inside Higher Ed</w:t>
      </w:r>
      <w:r w:rsidRPr="00B30A0E">
        <w:t xml:space="preserve">, 10 Jan. 2018, </w:t>
      </w:r>
      <w:hyperlink r:id="rId35" w:history="1">
        <w:r w:rsidRPr="00B30A0E">
          <w:rPr>
            <w:rStyle w:val="Hyperlink"/>
          </w:rPr>
          <w:t>www.insidehighered.com/news/2018/01/10/study-finds-female-professors-experience-more-work-demands-and-special-favor</w:t>
        </w:r>
      </w:hyperlink>
      <w:r w:rsidRPr="00B30A0E">
        <w:t>.</w:t>
      </w:r>
    </w:p>
    <w:p w14:paraId="71463F8B" w14:textId="77777777" w:rsidR="00B30A0E" w:rsidRPr="00B30A0E" w:rsidRDefault="00B30A0E" w:rsidP="00B30A0E">
      <w:pPr>
        <w:spacing w:after="0"/>
      </w:pPr>
    </w:p>
    <w:p w14:paraId="48F443B9" w14:textId="62C45837" w:rsidR="00B30A0E" w:rsidRDefault="00B30A0E" w:rsidP="00B30A0E">
      <w:pPr>
        <w:spacing w:after="0"/>
      </w:pPr>
      <w:r w:rsidRPr="00B30A0E">
        <w:t xml:space="preserve">Flaherty, Colleen. Study Finds Female Professors Outperform Men in Service — to Their Possible Professional Detriment, 12 Apr. 2017, </w:t>
      </w:r>
      <w:hyperlink r:id="rId36" w:history="1">
        <w:r w:rsidRPr="00B30A0E">
          <w:rPr>
            <w:rStyle w:val="Hyperlink"/>
          </w:rPr>
          <w:t>www.insidehighered.com/news/2017/04/12/study-finds-female-professors-outperform-men-service-their-possible-professional</w:t>
        </w:r>
      </w:hyperlink>
      <w:r w:rsidRPr="00B30A0E">
        <w:t>.</w:t>
      </w:r>
    </w:p>
    <w:p w14:paraId="7ECBE2C7" w14:textId="77777777" w:rsidR="00B30A0E" w:rsidRPr="00B30A0E" w:rsidRDefault="00B30A0E" w:rsidP="00B30A0E">
      <w:pPr>
        <w:spacing w:after="0"/>
      </w:pPr>
    </w:p>
    <w:p w14:paraId="5DD6E733" w14:textId="543C3245" w:rsidR="00B30A0E" w:rsidRDefault="00B30A0E" w:rsidP="00B30A0E">
      <w:pPr>
        <w:spacing w:after="0"/>
      </w:pPr>
      <w:r w:rsidRPr="00B30A0E">
        <w:t xml:space="preserve">Flaherty, Colleen. “Study Finds True Faculty Diversity Is Possible by 2050.” Inside Higher </w:t>
      </w:r>
      <w:proofErr w:type="gramStart"/>
      <w:r w:rsidRPr="00B30A0E">
        <w:t>Ed ,</w:t>
      </w:r>
      <w:proofErr w:type="gramEnd"/>
      <w:r w:rsidRPr="00B30A0E">
        <w:t xml:space="preserve"> December 5, 2022. </w:t>
      </w:r>
      <w:hyperlink r:id="rId37" w:history="1">
        <w:r w:rsidRPr="00B30A0E">
          <w:rPr>
            <w:rStyle w:val="Hyperlink"/>
          </w:rPr>
          <w:t>https://www.insidehighered.com/news/2022/12/06/study-finds-true-faculty-diversity-possible-2050</w:t>
        </w:r>
      </w:hyperlink>
      <w:r w:rsidRPr="00B30A0E">
        <w:t>.</w:t>
      </w:r>
    </w:p>
    <w:p w14:paraId="2DC95F74" w14:textId="77777777" w:rsidR="00B30A0E" w:rsidRPr="00B30A0E" w:rsidRDefault="00B30A0E" w:rsidP="00B30A0E">
      <w:pPr>
        <w:spacing w:after="0"/>
      </w:pPr>
    </w:p>
    <w:p w14:paraId="187064F3" w14:textId="0758A2B6" w:rsidR="00B30A0E" w:rsidRDefault="00B30A0E" w:rsidP="00B30A0E">
      <w:pPr>
        <w:spacing w:after="0"/>
      </w:pPr>
      <w:r w:rsidRPr="00B30A0E">
        <w:t>Flaherty, Colleen. “Teaching in the Eye of the Beholder.” </w:t>
      </w:r>
      <w:r w:rsidRPr="00B30A0E">
        <w:rPr>
          <w:i/>
          <w:iCs/>
        </w:rPr>
        <w:t>Inside Higher Ed</w:t>
      </w:r>
      <w:r w:rsidRPr="00B30A0E">
        <w:t xml:space="preserve">, 13 Jan. 2017, </w:t>
      </w:r>
      <w:hyperlink r:id="rId38" w:history="1">
        <w:r w:rsidRPr="00B30A0E">
          <w:rPr>
            <w:rStyle w:val="Hyperlink"/>
          </w:rPr>
          <w:t>https://www.insidehighered.com/news/2017/01/13/study-online-ratings-professors-suggest-scores-vary-instructors-gender-and-perceived</w:t>
        </w:r>
      </w:hyperlink>
      <w:r w:rsidRPr="00B30A0E">
        <w:t>.</w:t>
      </w:r>
    </w:p>
    <w:p w14:paraId="633B794A" w14:textId="77777777" w:rsidR="00B30A0E" w:rsidRPr="00B30A0E" w:rsidRDefault="00B30A0E" w:rsidP="00B30A0E">
      <w:pPr>
        <w:spacing w:after="0"/>
      </w:pPr>
    </w:p>
    <w:p w14:paraId="2ADD7474" w14:textId="7F649430" w:rsidR="00B30A0E" w:rsidRDefault="00B30A0E" w:rsidP="00B30A0E">
      <w:pPr>
        <w:spacing w:after="0"/>
      </w:pPr>
      <w:r w:rsidRPr="00B30A0E">
        <w:t>Flaherty, Colleen. “Study Finds Gains in Faculty Diversity, but Not on the Tenure Track.” </w:t>
      </w:r>
      <w:r w:rsidRPr="00B30A0E">
        <w:rPr>
          <w:i/>
          <w:iCs/>
        </w:rPr>
        <w:t>Inside Higher Ed</w:t>
      </w:r>
      <w:r w:rsidRPr="00B30A0E">
        <w:t xml:space="preserve">, 22 Aug. 2016, </w:t>
      </w:r>
      <w:hyperlink r:id="rId39" w:history="1">
        <w:r w:rsidRPr="00B30A0E">
          <w:rPr>
            <w:rStyle w:val="Hyperlink"/>
          </w:rPr>
          <w:t>www.insidehighered.com/news/2016/08/22/study-finds-gains-faculty-diversity-not-tenure-track</w:t>
        </w:r>
      </w:hyperlink>
      <w:r w:rsidRPr="00B30A0E">
        <w:t>.</w:t>
      </w:r>
    </w:p>
    <w:p w14:paraId="1168CC3B" w14:textId="77777777" w:rsidR="00B30A0E" w:rsidRPr="00B30A0E" w:rsidRDefault="00B30A0E" w:rsidP="00B30A0E">
      <w:pPr>
        <w:spacing w:after="0"/>
      </w:pPr>
    </w:p>
    <w:p w14:paraId="0CC94622" w14:textId="0D704E26" w:rsidR="00B30A0E" w:rsidRDefault="00B30A0E" w:rsidP="00B30A0E">
      <w:pPr>
        <w:spacing w:after="0"/>
      </w:pPr>
      <w:r w:rsidRPr="00B30A0E">
        <w:t>Flaherty, Colleen. </w:t>
      </w:r>
      <w:r w:rsidRPr="00B30A0E">
        <w:rPr>
          <w:i/>
          <w:iCs/>
        </w:rPr>
        <w:t>Who’s Doing the Heavy Lifting in Terms of Diversity and Inclusion Work?</w:t>
      </w:r>
      <w:r w:rsidRPr="00B30A0E">
        <w:t xml:space="preserve">, 4 June 2019, </w:t>
      </w:r>
      <w:hyperlink r:id="rId40" w:history="1">
        <w:r w:rsidRPr="00B30A0E">
          <w:rPr>
            <w:rStyle w:val="Hyperlink"/>
          </w:rPr>
          <w:t>www.insidehighered.com/news/2019/06/04/whos-doing-heavy-lifting-terms-diversity-and-inclusion-work</w:t>
        </w:r>
      </w:hyperlink>
      <w:r w:rsidRPr="00B30A0E">
        <w:t>.</w:t>
      </w:r>
    </w:p>
    <w:p w14:paraId="67A22548" w14:textId="77777777" w:rsidR="00B30A0E" w:rsidRPr="00B30A0E" w:rsidRDefault="00B30A0E" w:rsidP="00B30A0E">
      <w:pPr>
        <w:spacing w:after="0"/>
      </w:pPr>
    </w:p>
    <w:p w14:paraId="16BFC7CE" w14:textId="77777777" w:rsidR="00B30A0E" w:rsidRDefault="00B30A0E" w:rsidP="00B30A0E">
      <w:pPr>
        <w:spacing w:after="0"/>
      </w:pPr>
      <w:r w:rsidRPr="00B30A0E">
        <w:lastRenderedPageBreak/>
        <w:t xml:space="preserve">Gasman, Marybeth. “The Five Things No One Will Tell You </w:t>
      </w:r>
      <w:proofErr w:type="gramStart"/>
      <w:r w:rsidRPr="00B30A0E">
        <w:t>about</w:t>
      </w:r>
      <w:proofErr w:type="gramEnd"/>
      <w:r w:rsidRPr="00B30A0E">
        <w:t xml:space="preserve"> Why Colleges Don’t Hire More Faculty of Color.” </w:t>
      </w:r>
      <w:r w:rsidRPr="00B30A0E">
        <w:rPr>
          <w:i/>
          <w:iCs/>
        </w:rPr>
        <w:t>The Hechinger Report</w:t>
      </w:r>
      <w:r w:rsidRPr="00B30A0E">
        <w:t xml:space="preserve">, 20 Sept. 2016, </w:t>
      </w:r>
      <w:proofErr w:type="gramStart"/>
      <w:r w:rsidRPr="00B30A0E">
        <w:t>hechingerreport.org</w:t>
      </w:r>
      <w:proofErr w:type="gramEnd"/>
      <w:r w:rsidRPr="00B30A0E">
        <w:t>/five-things-no-</w:t>
      </w:r>
      <w:proofErr w:type="gramStart"/>
      <w:r w:rsidRPr="00B30A0E">
        <w:t>one-will-tell</w:t>
      </w:r>
      <w:proofErr w:type="gramEnd"/>
      <w:r w:rsidRPr="00B30A0E">
        <w:t>-colleges-dont-hire-faculty-color/.</w:t>
      </w:r>
    </w:p>
    <w:p w14:paraId="1B96B3F8" w14:textId="77777777" w:rsidR="00B30A0E" w:rsidRPr="00B30A0E" w:rsidRDefault="00B30A0E" w:rsidP="00B30A0E">
      <w:pPr>
        <w:spacing w:after="0"/>
      </w:pPr>
    </w:p>
    <w:p w14:paraId="5660F058" w14:textId="6188AAB7" w:rsidR="00B30A0E" w:rsidRDefault="00B30A0E" w:rsidP="00B30A0E">
      <w:pPr>
        <w:spacing w:after="0"/>
      </w:pPr>
      <w:r w:rsidRPr="00B30A0E">
        <w:t xml:space="preserve">“Gender Disparity in Authorship Existent in Academia.” </w:t>
      </w:r>
      <w:proofErr w:type="spellStart"/>
      <w:r w:rsidRPr="00B30A0E">
        <w:t>Enago</w:t>
      </w:r>
      <w:proofErr w:type="spellEnd"/>
      <w:r w:rsidRPr="00B30A0E">
        <w:t xml:space="preserve"> Academy, 29 Apr. 2019, </w:t>
      </w:r>
      <w:hyperlink r:id="rId41" w:history="1">
        <w:r w:rsidRPr="00B30A0E">
          <w:rPr>
            <w:rStyle w:val="Hyperlink"/>
          </w:rPr>
          <w:t>www.enago.com/academy/gender-disparity-in-authorship-existent-in-academia/?utm_source=TrendMD</w:t>
        </w:r>
      </w:hyperlink>
      <w:r w:rsidRPr="00B30A0E">
        <w:t>. </w:t>
      </w:r>
    </w:p>
    <w:p w14:paraId="5C1CFFFC" w14:textId="77777777" w:rsidR="00B30A0E" w:rsidRPr="00B30A0E" w:rsidRDefault="00B30A0E" w:rsidP="00B30A0E">
      <w:pPr>
        <w:spacing w:after="0"/>
      </w:pPr>
    </w:p>
    <w:p w14:paraId="5FF136E2" w14:textId="258912DA" w:rsidR="00B30A0E" w:rsidRDefault="00B30A0E" w:rsidP="00B30A0E">
      <w:pPr>
        <w:spacing w:after="0"/>
      </w:pPr>
      <w:r w:rsidRPr="00B30A0E">
        <w:t>Goldberg, Emma. “Earth Science Has a Whiteness Problem.” </w:t>
      </w:r>
      <w:r w:rsidRPr="00B30A0E">
        <w:rPr>
          <w:i/>
          <w:iCs/>
        </w:rPr>
        <w:t>The New York Times</w:t>
      </w:r>
      <w:r w:rsidRPr="00B30A0E">
        <w:t xml:space="preserve">, The New York Times, 23 Dec. 2019, </w:t>
      </w:r>
      <w:hyperlink r:id="rId42" w:history="1">
        <w:r w:rsidRPr="00B30A0E">
          <w:rPr>
            <w:rStyle w:val="Hyperlink"/>
          </w:rPr>
          <w:t>www.nytimes.com/2019/12/23/science/earth-science-diversity-education.html</w:t>
        </w:r>
      </w:hyperlink>
      <w:r w:rsidRPr="00B30A0E">
        <w:t>.</w:t>
      </w:r>
    </w:p>
    <w:p w14:paraId="4C7EBC45" w14:textId="77777777" w:rsidR="00B30A0E" w:rsidRPr="00B30A0E" w:rsidRDefault="00B30A0E" w:rsidP="00B30A0E">
      <w:pPr>
        <w:spacing w:after="0"/>
      </w:pPr>
    </w:p>
    <w:p w14:paraId="4156C57E" w14:textId="2A838CD3" w:rsidR="00B30A0E" w:rsidRDefault="00B30A0E" w:rsidP="00B30A0E">
      <w:pPr>
        <w:spacing w:after="0"/>
      </w:pPr>
      <w:r w:rsidRPr="00B30A0E">
        <w:t>June, Audrey Williams. “The Invisible Labor of Minority Professors.” </w:t>
      </w:r>
      <w:r w:rsidRPr="00B30A0E">
        <w:rPr>
          <w:i/>
          <w:iCs/>
        </w:rPr>
        <w:t>The Chronicle of Higher Education</w:t>
      </w:r>
      <w:r w:rsidRPr="00B30A0E">
        <w:t xml:space="preserve">, CHE, 8 Nov. 2015, </w:t>
      </w:r>
      <w:hyperlink r:id="rId43" w:history="1">
        <w:r w:rsidRPr="00B30A0E">
          <w:rPr>
            <w:rStyle w:val="Hyperlink"/>
          </w:rPr>
          <w:t>www.chronicle.com/article/the-invisible-labor-of-minority-professors/?cid2=gen_login_refresh</w:t>
        </w:r>
      </w:hyperlink>
      <w:r w:rsidRPr="00B30A0E">
        <w:t>.</w:t>
      </w:r>
    </w:p>
    <w:p w14:paraId="08213B2F" w14:textId="77777777" w:rsidR="00B30A0E" w:rsidRPr="00B30A0E" w:rsidRDefault="00B30A0E" w:rsidP="00B30A0E">
      <w:pPr>
        <w:spacing w:after="0"/>
      </w:pPr>
    </w:p>
    <w:p w14:paraId="38E35036" w14:textId="2274CEAD" w:rsidR="00B30A0E" w:rsidRDefault="00B30A0E" w:rsidP="00B30A0E">
      <w:pPr>
        <w:spacing w:after="0"/>
      </w:pPr>
      <w:r w:rsidRPr="00B30A0E">
        <w:t>June, Audrey Williams. “What Factors Hold Back the Careers of Women and Faculty of Color? Columbia U. Went Looking for Answers.” </w:t>
      </w:r>
      <w:r w:rsidRPr="00B30A0E">
        <w:rPr>
          <w:i/>
          <w:iCs/>
        </w:rPr>
        <w:t>The Chronicle of Higher Education</w:t>
      </w:r>
      <w:r w:rsidRPr="00B30A0E">
        <w:t xml:space="preserve">, CHE, 18 Oct. 2018, </w:t>
      </w:r>
      <w:hyperlink r:id="rId44" w:history="1">
        <w:r w:rsidRPr="00B30A0E">
          <w:rPr>
            <w:rStyle w:val="Hyperlink"/>
          </w:rPr>
          <w:t>www.chronicle.com/article/what-factors-hold-back-the-careers-of-women-and-faculty-of-color-columbia-u-went-looking-for-answers/</w:t>
        </w:r>
      </w:hyperlink>
      <w:r w:rsidRPr="00B30A0E">
        <w:t>.</w:t>
      </w:r>
    </w:p>
    <w:p w14:paraId="23EA7AF4" w14:textId="77777777" w:rsidR="00B30A0E" w:rsidRPr="00B30A0E" w:rsidRDefault="00B30A0E" w:rsidP="00B30A0E">
      <w:pPr>
        <w:spacing w:after="0"/>
      </w:pPr>
    </w:p>
    <w:p w14:paraId="2FAA55AC" w14:textId="77777777" w:rsidR="00B30A0E" w:rsidRPr="00B30A0E" w:rsidRDefault="00B30A0E" w:rsidP="00B30A0E">
      <w:pPr>
        <w:spacing w:after="0"/>
      </w:pPr>
      <w:r w:rsidRPr="00B30A0E">
        <w:t xml:space="preserve">Koedel, Cory, and </w:t>
      </w:r>
      <w:proofErr w:type="spellStart"/>
      <w:r w:rsidRPr="00B30A0E">
        <w:t>Diyi</w:t>
      </w:r>
      <w:proofErr w:type="spellEnd"/>
      <w:r w:rsidRPr="00B30A0E">
        <w:t xml:space="preserve"> Li. “Examining Faculty Diversity at America’s Top Public Universities.” </w:t>
      </w:r>
      <w:r w:rsidRPr="00B30A0E">
        <w:rPr>
          <w:i/>
          <w:iCs/>
        </w:rPr>
        <w:t>Brookings</w:t>
      </w:r>
      <w:r w:rsidRPr="00B30A0E">
        <w:t>, Brookings, 1 Nov. 2017, www.brookings.edu/blog/brown-center-chalkboard/2017/10/05/examining-faculty-diversity-at-americas-top-public-universities/.</w:t>
      </w:r>
    </w:p>
    <w:p w14:paraId="34A56154" w14:textId="24750B2E" w:rsidR="00B30A0E" w:rsidRDefault="00B30A0E" w:rsidP="00B30A0E">
      <w:pPr>
        <w:spacing w:after="0"/>
      </w:pPr>
      <w:r w:rsidRPr="00B30A0E">
        <w:t xml:space="preserve">Kyaw, </w:t>
      </w:r>
      <w:proofErr w:type="spellStart"/>
      <w:r w:rsidRPr="00B30A0E">
        <w:t>Arrman</w:t>
      </w:r>
      <w:proofErr w:type="spellEnd"/>
      <w:r w:rsidRPr="00B30A0E">
        <w:t>. “Report: Faculty Diversity Falling behind Student Diversity.” </w:t>
      </w:r>
      <w:r w:rsidRPr="00B30A0E">
        <w:rPr>
          <w:i/>
          <w:iCs/>
        </w:rPr>
        <w:t>Diverse</w:t>
      </w:r>
      <w:r w:rsidRPr="00B30A0E">
        <w:t xml:space="preserve">, 11 May 2021, </w:t>
      </w:r>
      <w:hyperlink r:id="rId45" w:history="1">
        <w:r w:rsidRPr="00B30A0E">
          <w:rPr>
            <w:rStyle w:val="Hyperlink"/>
          </w:rPr>
          <w:t>https://www.diverseeducation.com/faculty-staff/article/15109063/report-faculty-diversity-falling-behind-student-diversity</w:t>
        </w:r>
      </w:hyperlink>
      <w:r w:rsidRPr="00B30A0E">
        <w:t>.</w:t>
      </w:r>
    </w:p>
    <w:p w14:paraId="482A6AE2" w14:textId="77777777" w:rsidR="00B30A0E" w:rsidRPr="00B30A0E" w:rsidRDefault="00B30A0E" w:rsidP="00B30A0E">
      <w:pPr>
        <w:spacing w:after="0"/>
      </w:pPr>
    </w:p>
    <w:p w14:paraId="4793B60C" w14:textId="4E2529E5" w:rsidR="00B30A0E" w:rsidRDefault="00B30A0E" w:rsidP="00B30A0E">
      <w:pPr>
        <w:spacing w:after="0"/>
      </w:pPr>
      <w:r w:rsidRPr="00B30A0E">
        <w:t>Lai, Jonathan. “Diversity at Colleges? Not at the Front of the Classroom.” </w:t>
      </w:r>
      <w:r w:rsidRPr="00B30A0E">
        <w:rPr>
          <w:i/>
          <w:iCs/>
        </w:rPr>
        <w:t>Https://Www.inquirer.com</w:t>
      </w:r>
      <w:r w:rsidRPr="00B30A0E">
        <w:t xml:space="preserve">, The Philadelphia Inquirer, 8 Jan. 2017, </w:t>
      </w:r>
      <w:hyperlink r:id="rId46" w:history="1">
        <w:r w:rsidRPr="00B30A0E">
          <w:rPr>
            <w:rStyle w:val="Hyperlink"/>
          </w:rPr>
          <w:t>www.inquirer.com/education/inq/diversity-colleges-not-front-classroom-20170110.html-2</w:t>
        </w:r>
      </w:hyperlink>
      <w:r w:rsidRPr="00B30A0E">
        <w:t>.</w:t>
      </w:r>
    </w:p>
    <w:p w14:paraId="4F0AEFC9" w14:textId="77777777" w:rsidR="00B30A0E" w:rsidRPr="00B30A0E" w:rsidRDefault="00B30A0E" w:rsidP="00B30A0E">
      <w:pPr>
        <w:spacing w:after="0"/>
      </w:pPr>
    </w:p>
    <w:p w14:paraId="08BBBEBB" w14:textId="0583A5EC" w:rsidR="00B30A0E" w:rsidRDefault="00B30A0E" w:rsidP="00B30A0E">
      <w:pPr>
        <w:spacing w:after="0"/>
      </w:pPr>
      <w:r w:rsidRPr="00B30A0E">
        <w:t>Langin, Katie, et al. “A Sense of Belonging Matters. That’s Why Academic Culture Needs to Change.” </w:t>
      </w:r>
      <w:r w:rsidRPr="00B30A0E">
        <w:rPr>
          <w:i/>
          <w:iCs/>
        </w:rPr>
        <w:t>Science</w:t>
      </w:r>
      <w:r w:rsidRPr="00B30A0E">
        <w:t xml:space="preserve">, 16 Jan. 2019, </w:t>
      </w:r>
      <w:hyperlink r:id="rId47" w:history="1">
        <w:r w:rsidRPr="00B30A0E">
          <w:rPr>
            <w:rStyle w:val="Hyperlink"/>
          </w:rPr>
          <w:t>www.sciencemag.org/careers/2019/01/sense-belonging-matters-s-why-academic-culture-needs-change</w:t>
        </w:r>
      </w:hyperlink>
      <w:r w:rsidRPr="00B30A0E">
        <w:t>.</w:t>
      </w:r>
    </w:p>
    <w:p w14:paraId="27612B39" w14:textId="77777777" w:rsidR="00B30A0E" w:rsidRPr="00B30A0E" w:rsidRDefault="00B30A0E" w:rsidP="00B30A0E">
      <w:pPr>
        <w:spacing w:after="0"/>
      </w:pPr>
    </w:p>
    <w:p w14:paraId="0F26D5F4" w14:textId="0F880CBA" w:rsidR="00B30A0E" w:rsidRDefault="00B30A0E" w:rsidP="00B30A0E">
      <w:pPr>
        <w:spacing w:after="0"/>
      </w:pPr>
      <w:r w:rsidRPr="00B30A0E">
        <w:lastRenderedPageBreak/>
        <w:t>Matthew, Patricia A. “What Is Faculty Diversity Worth to a University?” </w:t>
      </w:r>
      <w:r w:rsidRPr="00B30A0E">
        <w:rPr>
          <w:i/>
          <w:iCs/>
        </w:rPr>
        <w:t>The Atlantic</w:t>
      </w:r>
      <w:r w:rsidRPr="00B30A0E">
        <w:t xml:space="preserve">, Atlantic Media Company, 23 Nov. 2016, </w:t>
      </w:r>
      <w:hyperlink r:id="rId48" w:history="1">
        <w:r w:rsidRPr="00B30A0E">
          <w:rPr>
            <w:rStyle w:val="Hyperlink"/>
          </w:rPr>
          <w:t>www.theatlantic.com/education/archive/2016/11/what-is-faculty-diversity-worth-to-a-university/508334/</w:t>
        </w:r>
      </w:hyperlink>
      <w:r w:rsidRPr="00B30A0E">
        <w:t>.</w:t>
      </w:r>
    </w:p>
    <w:p w14:paraId="33C8FD5E" w14:textId="77777777" w:rsidR="00B30A0E" w:rsidRPr="00B30A0E" w:rsidRDefault="00B30A0E" w:rsidP="00B30A0E">
      <w:pPr>
        <w:spacing w:after="0"/>
      </w:pPr>
    </w:p>
    <w:p w14:paraId="49E9A942" w14:textId="34904C64" w:rsidR="00B30A0E" w:rsidRDefault="00B30A0E" w:rsidP="00B30A0E">
      <w:pPr>
        <w:spacing w:after="0"/>
      </w:pPr>
      <w:r w:rsidRPr="00B30A0E">
        <w:t>McGee, Ebony O. “Inside Academia: Black Professors Are Expected to Entertain While Presenting.” </w:t>
      </w:r>
      <w:proofErr w:type="spellStart"/>
      <w:r w:rsidRPr="00B30A0E">
        <w:rPr>
          <w:i/>
          <w:iCs/>
        </w:rPr>
        <w:t>HigherEdJobs</w:t>
      </w:r>
      <w:proofErr w:type="spellEnd"/>
      <w:r w:rsidRPr="00B30A0E">
        <w:t xml:space="preserve">, 18 Sept. 2015, </w:t>
      </w:r>
      <w:hyperlink r:id="rId49" w:history="1">
        <w:r w:rsidRPr="00B30A0E">
          <w:rPr>
            <w:rStyle w:val="Hyperlink"/>
          </w:rPr>
          <w:t>www.higheredjobs.com/Articles/articleDisplay.cfm?ID=726</w:t>
        </w:r>
      </w:hyperlink>
      <w:r w:rsidRPr="00B30A0E">
        <w:t>.</w:t>
      </w:r>
    </w:p>
    <w:p w14:paraId="0CB01B15" w14:textId="77777777" w:rsidR="00B30A0E" w:rsidRPr="00B30A0E" w:rsidRDefault="00B30A0E" w:rsidP="00B30A0E">
      <w:pPr>
        <w:spacing w:after="0"/>
      </w:pPr>
    </w:p>
    <w:p w14:paraId="240F1AE0" w14:textId="085EBA42" w:rsidR="00B30A0E" w:rsidRDefault="00B30A0E" w:rsidP="00B30A0E">
      <w:pPr>
        <w:spacing w:after="0"/>
      </w:pPr>
      <w:r w:rsidRPr="00B30A0E">
        <w:t>McMurtrie, Beth. “’Brilliant’ Philosophers and ‘Funny’ Psychology Instructors: What a Data-Visualization Tool Tells Us About How Students See Their Professors.” </w:t>
      </w:r>
      <w:r w:rsidRPr="00B30A0E">
        <w:rPr>
          <w:i/>
          <w:iCs/>
        </w:rPr>
        <w:t>Chronicle of Higher Education</w:t>
      </w:r>
      <w:r w:rsidRPr="00B30A0E">
        <w:t xml:space="preserve">, 14 Nov. 2019, </w:t>
      </w:r>
      <w:hyperlink r:id="rId50" w:history="1">
        <w:r w:rsidRPr="00B30A0E">
          <w:rPr>
            <w:rStyle w:val="Hyperlink"/>
          </w:rPr>
          <w:t>www.chronicle.com/newsletter/teaching/2019-11-14?cid2=gen_login_refresh</w:t>
        </w:r>
      </w:hyperlink>
      <w:r w:rsidRPr="00B30A0E">
        <w:t>.</w:t>
      </w:r>
    </w:p>
    <w:p w14:paraId="07D96224" w14:textId="77777777" w:rsidR="00B30A0E" w:rsidRPr="00B30A0E" w:rsidRDefault="00B30A0E" w:rsidP="00B30A0E">
      <w:pPr>
        <w:spacing w:after="0"/>
      </w:pPr>
    </w:p>
    <w:p w14:paraId="66616517" w14:textId="77777777" w:rsidR="00B30A0E" w:rsidRDefault="00B30A0E" w:rsidP="00B30A0E">
      <w:pPr>
        <w:spacing w:after="0"/>
      </w:pPr>
      <w:r w:rsidRPr="00B30A0E">
        <w:t>Truong, Kimberly A, “Racism and racial trauma in doctoral study: How students of color experience and negotiate the political complexities of racist encounters” (2010). Dissertations available from ProQuest. AAI3414102.https://repository.upenn.edu/dissertations/AAI3414102</w:t>
      </w:r>
    </w:p>
    <w:p w14:paraId="0835B21F" w14:textId="77777777" w:rsidR="00584735" w:rsidRPr="00B30A0E" w:rsidRDefault="00584735" w:rsidP="00B30A0E">
      <w:pPr>
        <w:spacing w:after="0"/>
      </w:pPr>
    </w:p>
    <w:p w14:paraId="41700BE1" w14:textId="77777777" w:rsidR="00B30A0E" w:rsidRDefault="00B30A0E" w:rsidP="00B30A0E">
      <w:pPr>
        <w:spacing w:after="0"/>
      </w:pPr>
      <w:proofErr w:type="spellStart"/>
      <w:r w:rsidRPr="00B30A0E">
        <w:t>Tulshyan</w:t>
      </w:r>
      <w:proofErr w:type="spellEnd"/>
      <w:r w:rsidRPr="00B30A0E">
        <w:t>, Ruchika. “What It Will Take to Improve Diversity at Conferences.” </w:t>
      </w:r>
      <w:r w:rsidRPr="00B30A0E">
        <w:rPr>
          <w:i/>
          <w:iCs/>
        </w:rPr>
        <w:t>Harvard Business Review</w:t>
      </w:r>
      <w:r w:rsidRPr="00B30A0E">
        <w:t>, 15 Oct. 2019, hbr.org/2019/09/what-it-will-take-to-improve-diversity-at-conferences.</w:t>
      </w:r>
    </w:p>
    <w:p w14:paraId="67B4513C" w14:textId="77777777" w:rsidR="00584735" w:rsidRPr="00B30A0E" w:rsidRDefault="00584735" w:rsidP="00B30A0E">
      <w:pPr>
        <w:spacing w:after="0"/>
      </w:pPr>
    </w:p>
    <w:p w14:paraId="02849F7E" w14:textId="60236A6C" w:rsidR="00B30A0E" w:rsidRDefault="00B30A0E" w:rsidP="00B30A0E">
      <w:pPr>
        <w:spacing w:after="0"/>
      </w:pPr>
      <w:r w:rsidRPr="00B30A0E">
        <w:t>“University Challenge: Sex Differences in Academia.” </w:t>
      </w:r>
      <w:r w:rsidRPr="00B30A0E">
        <w:rPr>
          <w:i/>
          <w:iCs/>
        </w:rPr>
        <w:t>The Economist</w:t>
      </w:r>
      <w:r w:rsidRPr="00B30A0E">
        <w:t xml:space="preserve">, The Economist Newspaper, 15 Jan. 2015, </w:t>
      </w:r>
      <w:hyperlink r:id="rId51" w:history="1">
        <w:r w:rsidR="00584735" w:rsidRPr="00B30A0E">
          <w:rPr>
            <w:rStyle w:val="Hyperlink"/>
          </w:rPr>
          <w:t>www.economist.com/science-and-technology/2015/01/15/university-challenge</w:t>
        </w:r>
      </w:hyperlink>
      <w:r w:rsidRPr="00B30A0E">
        <w:t>.</w:t>
      </w:r>
    </w:p>
    <w:p w14:paraId="2CAAF3FD" w14:textId="77777777" w:rsidR="00584735" w:rsidRPr="00B30A0E" w:rsidRDefault="00584735" w:rsidP="00B30A0E">
      <w:pPr>
        <w:spacing w:after="0"/>
      </w:pPr>
    </w:p>
    <w:p w14:paraId="29CFA553" w14:textId="77777777" w:rsidR="00B30A0E" w:rsidRDefault="00B30A0E" w:rsidP="00B30A0E">
      <w:pPr>
        <w:spacing w:after="0"/>
      </w:pPr>
      <w:r w:rsidRPr="00B30A0E">
        <w:t>Wang, Linda. “The Struggle to Keep Women in Academia.” </w:t>
      </w:r>
      <w:r w:rsidRPr="00B30A0E">
        <w:rPr>
          <w:i/>
          <w:iCs/>
        </w:rPr>
        <w:t>Chemical &amp; Engineering News</w:t>
      </w:r>
      <w:r w:rsidRPr="00B30A0E">
        <w:t>, American Chemical Society, 12 May 2019, cen.acs.org/careers/diversity/struggle-keep-women-academia/97/i19.</w:t>
      </w:r>
    </w:p>
    <w:p w14:paraId="46D08809" w14:textId="77777777" w:rsidR="00584735" w:rsidRPr="00B30A0E" w:rsidRDefault="00584735" w:rsidP="00B30A0E">
      <w:pPr>
        <w:spacing w:after="0"/>
      </w:pPr>
    </w:p>
    <w:p w14:paraId="1E061DD9" w14:textId="5C9CF4A0" w:rsidR="00B30A0E" w:rsidRDefault="00B30A0E" w:rsidP="00B30A0E">
      <w:pPr>
        <w:spacing w:after="0"/>
      </w:pPr>
      <w:r w:rsidRPr="00B30A0E">
        <w:t>Wingfield, Adia Harvey. “The Plight of the Black Academic.” </w:t>
      </w:r>
      <w:r w:rsidRPr="00B30A0E">
        <w:rPr>
          <w:i/>
          <w:iCs/>
        </w:rPr>
        <w:t>The Atlantic</w:t>
      </w:r>
      <w:r w:rsidRPr="00B30A0E">
        <w:t xml:space="preserve">, Atlantic Media Company, 15 Dec. 2015, </w:t>
      </w:r>
      <w:hyperlink r:id="rId52" w:history="1">
        <w:r w:rsidR="00584735" w:rsidRPr="00B30A0E">
          <w:rPr>
            <w:rStyle w:val="Hyperlink"/>
          </w:rPr>
          <w:t>www.theatlantic.com/business/archive/2015/12/the-plight-of-the-black-academic/420237/</w:t>
        </w:r>
      </w:hyperlink>
      <w:r w:rsidRPr="00B30A0E">
        <w:t>.</w:t>
      </w:r>
    </w:p>
    <w:p w14:paraId="3F7C22F7" w14:textId="77777777" w:rsidR="00B30A0E" w:rsidRPr="00082742" w:rsidRDefault="00B30A0E" w:rsidP="00082742">
      <w:pPr>
        <w:spacing w:after="0"/>
      </w:pPr>
    </w:p>
    <w:sectPr w:rsidR="00B30A0E" w:rsidRPr="000827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A6EB1"/>
    <w:multiLevelType w:val="multilevel"/>
    <w:tmpl w:val="A2A41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1F4C9B"/>
    <w:multiLevelType w:val="multilevel"/>
    <w:tmpl w:val="4E22F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594231"/>
    <w:multiLevelType w:val="multilevel"/>
    <w:tmpl w:val="35323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116167"/>
    <w:multiLevelType w:val="multilevel"/>
    <w:tmpl w:val="CCFEC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271FD3"/>
    <w:multiLevelType w:val="multilevel"/>
    <w:tmpl w:val="0CBE1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4517DE"/>
    <w:multiLevelType w:val="multilevel"/>
    <w:tmpl w:val="B642A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54720D"/>
    <w:multiLevelType w:val="multilevel"/>
    <w:tmpl w:val="6BEC9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CA1721F"/>
    <w:multiLevelType w:val="multilevel"/>
    <w:tmpl w:val="E4FAD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481773A"/>
    <w:multiLevelType w:val="multilevel"/>
    <w:tmpl w:val="9C32B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5C63853"/>
    <w:multiLevelType w:val="multilevel"/>
    <w:tmpl w:val="F09C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AA6089D"/>
    <w:multiLevelType w:val="multilevel"/>
    <w:tmpl w:val="605E8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4166255">
    <w:abstractNumId w:val="8"/>
  </w:num>
  <w:num w:numId="2" w16cid:durableId="1455441359">
    <w:abstractNumId w:val="4"/>
  </w:num>
  <w:num w:numId="3" w16cid:durableId="1685671504">
    <w:abstractNumId w:val="0"/>
  </w:num>
  <w:num w:numId="4" w16cid:durableId="705957380">
    <w:abstractNumId w:val="7"/>
  </w:num>
  <w:num w:numId="5" w16cid:durableId="1689794381">
    <w:abstractNumId w:val="3"/>
  </w:num>
  <w:num w:numId="6" w16cid:durableId="306709684">
    <w:abstractNumId w:val="6"/>
  </w:num>
  <w:num w:numId="7" w16cid:durableId="1660964353">
    <w:abstractNumId w:val="1"/>
  </w:num>
  <w:num w:numId="8" w16cid:durableId="1064570645">
    <w:abstractNumId w:val="5"/>
  </w:num>
  <w:num w:numId="9" w16cid:durableId="472795060">
    <w:abstractNumId w:val="10"/>
  </w:num>
  <w:num w:numId="10" w16cid:durableId="695303954">
    <w:abstractNumId w:val="2"/>
  </w:num>
  <w:num w:numId="11" w16cid:durableId="2183259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564"/>
    <w:rsid w:val="00082742"/>
    <w:rsid w:val="000C1A03"/>
    <w:rsid w:val="002473B9"/>
    <w:rsid w:val="002E437C"/>
    <w:rsid w:val="00392375"/>
    <w:rsid w:val="003F0564"/>
    <w:rsid w:val="00584735"/>
    <w:rsid w:val="0067215D"/>
    <w:rsid w:val="00812E46"/>
    <w:rsid w:val="0094435C"/>
    <w:rsid w:val="00B30A0E"/>
    <w:rsid w:val="00EB0116"/>
    <w:rsid w:val="00F83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5EA53"/>
  <w15:chartTrackingRefBased/>
  <w15:docId w15:val="{721FAF9C-1E45-4E0A-88C2-7BFF9C297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05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05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05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05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05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05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05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05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05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05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05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05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05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05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05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05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05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0564"/>
    <w:rPr>
      <w:rFonts w:eastAsiaTheme="majorEastAsia" w:cstheme="majorBidi"/>
      <w:color w:val="272727" w:themeColor="text1" w:themeTint="D8"/>
    </w:rPr>
  </w:style>
  <w:style w:type="paragraph" w:styleId="Title">
    <w:name w:val="Title"/>
    <w:basedOn w:val="Normal"/>
    <w:next w:val="Normal"/>
    <w:link w:val="TitleChar"/>
    <w:uiPriority w:val="10"/>
    <w:qFormat/>
    <w:rsid w:val="003F05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05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05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05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0564"/>
    <w:pPr>
      <w:spacing w:before="160"/>
      <w:jc w:val="center"/>
    </w:pPr>
    <w:rPr>
      <w:i/>
      <w:iCs/>
      <w:color w:val="404040" w:themeColor="text1" w:themeTint="BF"/>
    </w:rPr>
  </w:style>
  <w:style w:type="character" w:customStyle="1" w:styleId="QuoteChar">
    <w:name w:val="Quote Char"/>
    <w:basedOn w:val="DefaultParagraphFont"/>
    <w:link w:val="Quote"/>
    <w:uiPriority w:val="29"/>
    <w:rsid w:val="003F0564"/>
    <w:rPr>
      <w:i/>
      <w:iCs/>
      <w:color w:val="404040" w:themeColor="text1" w:themeTint="BF"/>
    </w:rPr>
  </w:style>
  <w:style w:type="paragraph" w:styleId="ListParagraph">
    <w:name w:val="List Paragraph"/>
    <w:basedOn w:val="Normal"/>
    <w:uiPriority w:val="34"/>
    <w:qFormat/>
    <w:rsid w:val="003F0564"/>
    <w:pPr>
      <w:ind w:left="720"/>
      <w:contextualSpacing/>
    </w:pPr>
  </w:style>
  <w:style w:type="character" w:styleId="IntenseEmphasis">
    <w:name w:val="Intense Emphasis"/>
    <w:basedOn w:val="DefaultParagraphFont"/>
    <w:uiPriority w:val="21"/>
    <w:qFormat/>
    <w:rsid w:val="003F0564"/>
    <w:rPr>
      <w:i/>
      <w:iCs/>
      <w:color w:val="0F4761" w:themeColor="accent1" w:themeShade="BF"/>
    </w:rPr>
  </w:style>
  <w:style w:type="paragraph" w:styleId="IntenseQuote">
    <w:name w:val="Intense Quote"/>
    <w:basedOn w:val="Normal"/>
    <w:next w:val="Normal"/>
    <w:link w:val="IntenseQuoteChar"/>
    <w:uiPriority w:val="30"/>
    <w:qFormat/>
    <w:rsid w:val="003F05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0564"/>
    <w:rPr>
      <w:i/>
      <w:iCs/>
      <w:color w:val="0F4761" w:themeColor="accent1" w:themeShade="BF"/>
    </w:rPr>
  </w:style>
  <w:style w:type="character" w:styleId="IntenseReference">
    <w:name w:val="Intense Reference"/>
    <w:basedOn w:val="DefaultParagraphFont"/>
    <w:uiPriority w:val="32"/>
    <w:qFormat/>
    <w:rsid w:val="003F0564"/>
    <w:rPr>
      <w:b/>
      <w:bCs/>
      <w:smallCaps/>
      <w:color w:val="0F4761" w:themeColor="accent1" w:themeShade="BF"/>
      <w:spacing w:val="5"/>
    </w:rPr>
  </w:style>
  <w:style w:type="character" w:styleId="Hyperlink">
    <w:name w:val="Hyperlink"/>
    <w:basedOn w:val="DefaultParagraphFont"/>
    <w:uiPriority w:val="99"/>
    <w:unhideWhenUsed/>
    <w:rsid w:val="00F83702"/>
    <w:rPr>
      <w:color w:val="467886" w:themeColor="hyperlink"/>
      <w:u w:val="single"/>
    </w:rPr>
  </w:style>
  <w:style w:type="character" w:styleId="UnresolvedMention">
    <w:name w:val="Unresolved Mention"/>
    <w:basedOn w:val="DefaultParagraphFont"/>
    <w:uiPriority w:val="99"/>
    <w:semiHidden/>
    <w:unhideWhenUsed/>
    <w:rsid w:val="00F83702"/>
    <w:rPr>
      <w:color w:val="605E5C"/>
      <w:shd w:val="clear" w:color="auto" w:fill="E1DFDD"/>
    </w:rPr>
  </w:style>
  <w:style w:type="character" w:styleId="Emphasis">
    <w:name w:val="Emphasis"/>
    <w:basedOn w:val="DefaultParagraphFont"/>
    <w:uiPriority w:val="20"/>
    <w:qFormat/>
    <w:rsid w:val="00F837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35812">
      <w:bodyDiv w:val="1"/>
      <w:marLeft w:val="0"/>
      <w:marRight w:val="0"/>
      <w:marTop w:val="0"/>
      <w:marBottom w:val="0"/>
      <w:divBdr>
        <w:top w:val="none" w:sz="0" w:space="0" w:color="auto"/>
        <w:left w:val="none" w:sz="0" w:space="0" w:color="auto"/>
        <w:bottom w:val="none" w:sz="0" w:space="0" w:color="auto"/>
        <w:right w:val="none" w:sz="0" w:space="0" w:color="auto"/>
      </w:divBdr>
    </w:div>
    <w:div w:id="235209344">
      <w:bodyDiv w:val="1"/>
      <w:marLeft w:val="0"/>
      <w:marRight w:val="0"/>
      <w:marTop w:val="0"/>
      <w:marBottom w:val="0"/>
      <w:divBdr>
        <w:top w:val="none" w:sz="0" w:space="0" w:color="auto"/>
        <w:left w:val="none" w:sz="0" w:space="0" w:color="auto"/>
        <w:bottom w:val="none" w:sz="0" w:space="0" w:color="auto"/>
        <w:right w:val="none" w:sz="0" w:space="0" w:color="auto"/>
      </w:divBdr>
    </w:div>
    <w:div w:id="306132498">
      <w:bodyDiv w:val="1"/>
      <w:marLeft w:val="0"/>
      <w:marRight w:val="0"/>
      <w:marTop w:val="0"/>
      <w:marBottom w:val="0"/>
      <w:divBdr>
        <w:top w:val="none" w:sz="0" w:space="0" w:color="auto"/>
        <w:left w:val="none" w:sz="0" w:space="0" w:color="auto"/>
        <w:bottom w:val="none" w:sz="0" w:space="0" w:color="auto"/>
        <w:right w:val="none" w:sz="0" w:space="0" w:color="auto"/>
      </w:divBdr>
    </w:div>
    <w:div w:id="527374807">
      <w:bodyDiv w:val="1"/>
      <w:marLeft w:val="0"/>
      <w:marRight w:val="0"/>
      <w:marTop w:val="0"/>
      <w:marBottom w:val="0"/>
      <w:divBdr>
        <w:top w:val="none" w:sz="0" w:space="0" w:color="auto"/>
        <w:left w:val="none" w:sz="0" w:space="0" w:color="auto"/>
        <w:bottom w:val="none" w:sz="0" w:space="0" w:color="auto"/>
        <w:right w:val="none" w:sz="0" w:space="0" w:color="auto"/>
      </w:divBdr>
    </w:div>
    <w:div w:id="551889721">
      <w:bodyDiv w:val="1"/>
      <w:marLeft w:val="0"/>
      <w:marRight w:val="0"/>
      <w:marTop w:val="0"/>
      <w:marBottom w:val="0"/>
      <w:divBdr>
        <w:top w:val="none" w:sz="0" w:space="0" w:color="auto"/>
        <w:left w:val="none" w:sz="0" w:space="0" w:color="auto"/>
        <w:bottom w:val="none" w:sz="0" w:space="0" w:color="auto"/>
        <w:right w:val="none" w:sz="0" w:space="0" w:color="auto"/>
      </w:divBdr>
    </w:div>
    <w:div w:id="562133621">
      <w:bodyDiv w:val="1"/>
      <w:marLeft w:val="0"/>
      <w:marRight w:val="0"/>
      <w:marTop w:val="0"/>
      <w:marBottom w:val="0"/>
      <w:divBdr>
        <w:top w:val="none" w:sz="0" w:space="0" w:color="auto"/>
        <w:left w:val="none" w:sz="0" w:space="0" w:color="auto"/>
        <w:bottom w:val="none" w:sz="0" w:space="0" w:color="auto"/>
        <w:right w:val="none" w:sz="0" w:space="0" w:color="auto"/>
      </w:divBdr>
    </w:div>
    <w:div w:id="701899225">
      <w:bodyDiv w:val="1"/>
      <w:marLeft w:val="0"/>
      <w:marRight w:val="0"/>
      <w:marTop w:val="0"/>
      <w:marBottom w:val="0"/>
      <w:divBdr>
        <w:top w:val="none" w:sz="0" w:space="0" w:color="auto"/>
        <w:left w:val="none" w:sz="0" w:space="0" w:color="auto"/>
        <w:bottom w:val="none" w:sz="0" w:space="0" w:color="auto"/>
        <w:right w:val="none" w:sz="0" w:space="0" w:color="auto"/>
      </w:divBdr>
    </w:div>
    <w:div w:id="871766401">
      <w:bodyDiv w:val="1"/>
      <w:marLeft w:val="0"/>
      <w:marRight w:val="0"/>
      <w:marTop w:val="0"/>
      <w:marBottom w:val="0"/>
      <w:divBdr>
        <w:top w:val="none" w:sz="0" w:space="0" w:color="auto"/>
        <w:left w:val="none" w:sz="0" w:space="0" w:color="auto"/>
        <w:bottom w:val="none" w:sz="0" w:space="0" w:color="auto"/>
        <w:right w:val="none" w:sz="0" w:space="0" w:color="auto"/>
      </w:divBdr>
    </w:div>
    <w:div w:id="973145161">
      <w:bodyDiv w:val="1"/>
      <w:marLeft w:val="0"/>
      <w:marRight w:val="0"/>
      <w:marTop w:val="0"/>
      <w:marBottom w:val="0"/>
      <w:divBdr>
        <w:top w:val="none" w:sz="0" w:space="0" w:color="auto"/>
        <w:left w:val="none" w:sz="0" w:space="0" w:color="auto"/>
        <w:bottom w:val="none" w:sz="0" w:space="0" w:color="auto"/>
        <w:right w:val="none" w:sz="0" w:space="0" w:color="auto"/>
      </w:divBdr>
    </w:div>
    <w:div w:id="976033220">
      <w:bodyDiv w:val="1"/>
      <w:marLeft w:val="0"/>
      <w:marRight w:val="0"/>
      <w:marTop w:val="0"/>
      <w:marBottom w:val="0"/>
      <w:divBdr>
        <w:top w:val="none" w:sz="0" w:space="0" w:color="auto"/>
        <w:left w:val="none" w:sz="0" w:space="0" w:color="auto"/>
        <w:bottom w:val="none" w:sz="0" w:space="0" w:color="auto"/>
        <w:right w:val="none" w:sz="0" w:space="0" w:color="auto"/>
      </w:divBdr>
    </w:div>
    <w:div w:id="1016229692">
      <w:bodyDiv w:val="1"/>
      <w:marLeft w:val="0"/>
      <w:marRight w:val="0"/>
      <w:marTop w:val="0"/>
      <w:marBottom w:val="0"/>
      <w:divBdr>
        <w:top w:val="none" w:sz="0" w:space="0" w:color="auto"/>
        <w:left w:val="none" w:sz="0" w:space="0" w:color="auto"/>
        <w:bottom w:val="none" w:sz="0" w:space="0" w:color="auto"/>
        <w:right w:val="none" w:sz="0" w:space="0" w:color="auto"/>
      </w:divBdr>
    </w:div>
    <w:div w:id="1160118485">
      <w:bodyDiv w:val="1"/>
      <w:marLeft w:val="0"/>
      <w:marRight w:val="0"/>
      <w:marTop w:val="0"/>
      <w:marBottom w:val="0"/>
      <w:divBdr>
        <w:top w:val="none" w:sz="0" w:space="0" w:color="auto"/>
        <w:left w:val="none" w:sz="0" w:space="0" w:color="auto"/>
        <w:bottom w:val="none" w:sz="0" w:space="0" w:color="auto"/>
        <w:right w:val="none" w:sz="0" w:space="0" w:color="auto"/>
      </w:divBdr>
    </w:div>
    <w:div w:id="1207177559">
      <w:bodyDiv w:val="1"/>
      <w:marLeft w:val="0"/>
      <w:marRight w:val="0"/>
      <w:marTop w:val="0"/>
      <w:marBottom w:val="0"/>
      <w:divBdr>
        <w:top w:val="none" w:sz="0" w:space="0" w:color="auto"/>
        <w:left w:val="none" w:sz="0" w:space="0" w:color="auto"/>
        <w:bottom w:val="none" w:sz="0" w:space="0" w:color="auto"/>
        <w:right w:val="none" w:sz="0" w:space="0" w:color="auto"/>
      </w:divBdr>
    </w:div>
    <w:div w:id="1284337934">
      <w:bodyDiv w:val="1"/>
      <w:marLeft w:val="0"/>
      <w:marRight w:val="0"/>
      <w:marTop w:val="0"/>
      <w:marBottom w:val="0"/>
      <w:divBdr>
        <w:top w:val="none" w:sz="0" w:space="0" w:color="auto"/>
        <w:left w:val="none" w:sz="0" w:space="0" w:color="auto"/>
        <w:bottom w:val="none" w:sz="0" w:space="0" w:color="auto"/>
        <w:right w:val="none" w:sz="0" w:space="0" w:color="auto"/>
      </w:divBdr>
    </w:div>
    <w:div w:id="1321040062">
      <w:bodyDiv w:val="1"/>
      <w:marLeft w:val="0"/>
      <w:marRight w:val="0"/>
      <w:marTop w:val="0"/>
      <w:marBottom w:val="0"/>
      <w:divBdr>
        <w:top w:val="none" w:sz="0" w:space="0" w:color="auto"/>
        <w:left w:val="none" w:sz="0" w:space="0" w:color="auto"/>
        <w:bottom w:val="none" w:sz="0" w:space="0" w:color="auto"/>
        <w:right w:val="none" w:sz="0" w:space="0" w:color="auto"/>
      </w:divBdr>
    </w:div>
    <w:div w:id="1544757523">
      <w:bodyDiv w:val="1"/>
      <w:marLeft w:val="0"/>
      <w:marRight w:val="0"/>
      <w:marTop w:val="0"/>
      <w:marBottom w:val="0"/>
      <w:divBdr>
        <w:top w:val="none" w:sz="0" w:space="0" w:color="auto"/>
        <w:left w:val="none" w:sz="0" w:space="0" w:color="auto"/>
        <w:bottom w:val="none" w:sz="0" w:space="0" w:color="auto"/>
        <w:right w:val="none" w:sz="0" w:space="0" w:color="auto"/>
      </w:divBdr>
    </w:div>
    <w:div w:id="1583753058">
      <w:bodyDiv w:val="1"/>
      <w:marLeft w:val="0"/>
      <w:marRight w:val="0"/>
      <w:marTop w:val="0"/>
      <w:marBottom w:val="0"/>
      <w:divBdr>
        <w:top w:val="none" w:sz="0" w:space="0" w:color="auto"/>
        <w:left w:val="none" w:sz="0" w:space="0" w:color="auto"/>
        <w:bottom w:val="none" w:sz="0" w:space="0" w:color="auto"/>
        <w:right w:val="none" w:sz="0" w:space="0" w:color="auto"/>
      </w:divBdr>
    </w:div>
    <w:div w:id="1697997600">
      <w:bodyDiv w:val="1"/>
      <w:marLeft w:val="0"/>
      <w:marRight w:val="0"/>
      <w:marTop w:val="0"/>
      <w:marBottom w:val="0"/>
      <w:divBdr>
        <w:top w:val="none" w:sz="0" w:space="0" w:color="auto"/>
        <w:left w:val="none" w:sz="0" w:space="0" w:color="auto"/>
        <w:bottom w:val="none" w:sz="0" w:space="0" w:color="auto"/>
        <w:right w:val="none" w:sz="0" w:space="0" w:color="auto"/>
      </w:divBdr>
    </w:div>
    <w:div w:id="1781412026">
      <w:bodyDiv w:val="1"/>
      <w:marLeft w:val="0"/>
      <w:marRight w:val="0"/>
      <w:marTop w:val="0"/>
      <w:marBottom w:val="0"/>
      <w:divBdr>
        <w:top w:val="none" w:sz="0" w:space="0" w:color="auto"/>
        <w:left w:val="none" w:sz="0" w:space="0" w:color="auto"/>
        <w:bottom w:val="none" w:sz="0" w:space="0" w:color="auto"/>
        <w:right w:val="none" w:sz="0" w:space="0" w:color="auto"/>
      </w:divBdr>
    </w:div>
    <w:div w:id="207423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ature.com/articles/s41559-019-0911-5" TargetMode="External"/><Relationship Id="rId18" Type="http://schemas.openxmlformats.org/officeDocument/2006/relationships/hyperlink" Target="https://bized.aacsb.edu/articles/2018/12/leadership-barriers-for-women-in-higher-education" TargetMode="External"/><Relationship Id="rId26" Type="http://schemas.openxmlformats.org/officeDocument/2006/relationships/hyperlink" Target="https://www.insidehighered.com/news/2019/05/20/fighting-gender-bias-student-evaluations-teaching-and-tenures-effect-instruction" TargetMode="External"/><Relationship Id="rId39" Type="http://schemas.openxmlformats.org/officeDocument/2006/relationships/hyperlink" Target="http://www.insidehighered.com/news/2016/08/22/study-finds-gains-faculty-diversity-not-tenure-track" TargetMode="External"/><Relationship Id="rId21" Type="http://schemas.openxmlformats.org/officeDocument/2006/relationships/hyperlink" Target="https://www.chronicle.com/article/what-factors-hold-back-the-careers-of-women-and-faculty-of-color-columbia-u-went-looking-for-answers/" TargetMode="External"/><Relationship Id="rId34" Type="http://schemas.openxmlformats.org/officeDocument/2006/relationships/hyperlink" Target="http://www.insidehighered.com/news/2019/05/20/fighting-gender-bias-student-evaluations-teaching-and-tenures-effect-instruction" TargetMode="External"/><Relationship Id="rId42" Type="http://schemas.openxmlformats.org/officeDocument/2006/relationships/hyperlink" Target="http://www.nytimes.com/2019/12/23/science/earth-science-diversity-education.html" TargetMode="External"/><Relationship Id="rId47" Type="http://schemas.openxmlformats.org/officeDocument/2006/relationships/hyperlink" Target="http://www.sciencemag.org/careers/2019/01/sense-belonging-matters-s-why-academic-culture-needs-change" TargetMode="External"/><Relationship Id="rId50" Type="http://schemas.openxmlformats.org/officeDocument/2006/relationships/hyperlink" Target="http://www.chronicle.com/newsletter/teaching/2019-11-14?cid2=gen_login_refresh" TargetMode="External"/><Relationship Id="rId7" Type="http://schemas.openxmlformats.org/officeDocument/2006/relationships/hyperlink" Target="https://www.forbes.com/sites/mariaklawe/2020/07/16/why-diversity-in-ai-is-so-important/" TargetMode="External"/><Relationship Id="rId2" Type="http://schemas.openxmlformats.org/officeDocument/2006/relationships/styles" Target="styles.xml"/><Relationship Id="rId16" Type="http://schemas.openxmlformats.org/officeDocument/2006/relationships/hyperlink" Target="https://bized.aacsb.edu/articles/2018/12/leadership-barriers-for-women-in-higher-education" TargetMode="External"/><Relationship Id="rId29" Type="http://schemas.openxmlformats.org/officeDocument/2006/relationships/hyperlink" Target="http://benschmidt.org/profGender/" TargetMode="External"/><Relationship Id="rId11" Type="http://schemas.openxmlformats.org/officeDocument/2006/relationships/hyperlink" Target="https://www.theatlantic.com/business/archive/2015/12/the-plight-of-the-black-academic/420237/" TargetMode="External"/><Relationship Id="rId24" Type="http://schemas.openxmlformats.org/officeDocument/2006/relationships/hyperlink" Target="https://www.insidehighered.com/news/2019/05/20/fighting-gender-bias-student-evaluations-teaching-and-tenures-effect-instruction" TargetMode="External"/><Relationship Id="rId32" Type="http://schemas.openxmlformats.org/officeDocument/2006/relationships/hyperlink" Target="http://www.pewresearch.org/fact-tank/2019/07/31/us-college-faculty-student-diversity/" TargetMode="External"/><Relationship Id="rId37" Type="http://schemas.openxmlformats.org/officeDocument/2006/relationships/hyperlink" Target="https://www.insidehighered.com/news/2022/12/06/study-finds-true-faculty-diversity-possible-2050" TargetMode="External"/><Relationship Id="rId40" Type="http://schemas.openxmlformats.org/officeDocument/2006/relationships/hyperlink" Target="http://www.insidehighered.com/news/2019/06/04/whos-doing-heavy-lifting-terms-diversity-and-inclusion-work" TargetMode="External"/><Relationship Id="rId45" Type="http://schemas.openxmlformats.org/officeDocument/2006/relationships/hyperlink" Target="https://www.diverseeducation.com/faculty-staff/article/15109063/report-faculty-diversity-falling-behind-student-diversity" TargetMode="External"/><Relationship Id="rId53" Type="http://schemas.openxmlformats.org/officeDocument/2006/relationships/fontTable" Target="fontTable.xml"/><Relationship Id="rId5" Type="http://schemas.openxmlformats.org/officeDocument/2006/relationships/hyperlink" Target="https://www.forbes.com/sites/mariaklawe/2020/07/16/why-diversity-in-ai-is-so-important/" TargetMode="External"/><Relationship Id="rId10" Type="http://schemas.openxmlformats.org/officeDocument/2006/relationships/hyperlink" Target="https://www.theatlantic.com/business/archive/2015/12/the-plight-of-the-black-academic/420237/" TargetMode="External"/><Relationship Id="rId19" Type="http://schemas.openxmlformats.org/officeDocument/2006/relationships/hyperlink" Target="https://www.chronicle.com/article/what-factors-hold-back-the-careers-of-women-and-faculty-of-color-columbia-u-went-looking-for-answers/" TargetMode="External"/><Relationship Id="rId31" Type="http://schemas.openxmlformats.org/officeDocument/2006/relationships/hyperlink" Target="http://www.forbes.com/sites/janicegassam/2019/07/23/why-are-there-so-few-professors-of-color/" TargetMode="External"/><Relationship Id="rId44" Type="http://schemas.openxmlformats.org/officeDocument/2006/relationships/hyperlink" Target="http://www.chronicle.com/article/what-factors-hold-back-the-careers-of-women-and-faculty-of-color-columbia-u-went-looking-for-answers/" TargetMode="External"/><Relationship Id="rId52" Type="http://schemas.openxmlformats.org/officeDocument/2006/relationships/hyperlink" Target="http://www.theatlantic.com/business/archive/2015/12/the-plight-of-the-black-academic/420237/" TargetMode="External"/><Relationship Id="rId4" Type="http://schemas.openxmlformats.org/officeDocument/2006/relationships/webSettings" Target="webSettings.xml"/><Relationship Id="rId9" Type="http://schemas.openxmlformats.org/officeDocument/2006/relationships/hyperlink" Target="https://www.economist.com/science-and-technology/2015/01/15/university-challenge" TargetMode="External"/><Relationship Id="rId14" Type="http://schemas.openxmlformats.org/officeDocument/2006/relationships/hyperlink" Target="https://www.chronicle.com/article/the-invisible-labor-of-minority-professors/?cid2=gen_login_refresh&amp;cid=gen_sign_in" TargetMode="External"/><Relationship Id="rId22" Type="http://schemas.openxmlformats.org/officeDocument/2006/relationships/hyperlink" Target="https://www.theatlantic.com/education/archive/2016/11/what-is-faculty-diversity-worth-to-a-university/508334/" TargetMode="External"/><Relationship Id="rId27" Type="http://schemas.openxmlformats.org/officeDocument/2006/relationships/hyperlink" Target="https://www.insidehighered.com/news/2019/05/20/fighting-gender-bias-student-evaluations-teaching-and-tenures-effect-instruction" TargetMode="External"/><Relationship Id="rId30" Type="http://schemas.openxmlformats.org/officeDocument/2006/relationships/hyperlink" Target="https://www.insidehighered.com/news/2016/08/22/study-finds-gains-faculty-diversity-not-tenure-track" TargetMode="External"/><Relationship Id="rId35" Type="http://schemas.openxmlformats.org/officeDocument/2006/relationships/hyperlink" Target="http://www.insidehighered.com/news/2018/01/10/study-finds-female-professors-experience-more-work-demands-and-special-favor" TargetMode="External"/><Relationship Id="rId43" Type="http://schemas.openxmlformats.org/officeDocument/2006/relationships/hyperlink" Target="http://www.chronicle.com/article/the-invisible-labor-of-minority-professors/?cid2=gen_login_refresh" TargetMode="External"/><Relationship Id="rId48" Type="http://schemas.openxmlformats.org/officeDocument/2006/relationships/hyperlink" Target="http://www.theatlantic.com/education/archive/2016/11/what-is-faculty-diversity-worth-to-a-university/508334/" TargetMode="External"/><Relationship Id="rId8" Type="http://schemas.openxmlformats.org/officeDocument/2006/relationships/hyperlink" Target="https://www.economist.com/science-and-technology/2015/01/15/university-challenge" TargetMode="External"/><Relationship Id="rId51" Type="http://schemas.openxmlformats.org/officeDocument/2006/relationships/hyperlink" Target="http://www.economist.com/science-and-technology/2015/01/15/university-challenge" TargetMode="External"/><Relationship Id="rId3" Type="http://schemas.openxmlformats.org/officeDocument/2006/relationships/settings" Target="settings.xml"/><Relationship Id="rId12" Type="http://schemas.openxmlformats.org/officeDocument/2006/relationships/hyperlink" Target="https://repository.upenn.edu/dissertations/AAI3414102/" TargetMode="External"/><Relationship Id="rId17" Type="http://schemas.openxmlformats.org/officeDocument/2006/relationships/hyperlink" Target="https://bized.aacsb.edu/articles/2018/12/leadership-barriers-for-women-in-higher-education" TargetMode="External"/><Relationship Id="rId25" Type="http://schemas.openxmlformats.org/officeDocument/2006/relationships/hyperlink" Target="https://www.insidehighered.com/news/2017/01/13/study-online-ratings-professors-suggest-scores-vary-instructors-gender-and-perceived" TargetMode="External"/><Relationship Id="rId33" Type="http://schemas.openxmlformats.org/officeDocument/2006/relationships/hyperlink" Target="https://edtrust.org/press-release/faculty-diversity-plays-a-central-role-in-college-completion/" TargetMode="External"/><Relationship Id="rId38" Type="http://schemas.openxmlformats.org/officeDocument/2006/relationships/hyperlink" Target="https://www.insidehighered.com/news/2017/01/13/study-online-ratings-professors-suggest-scores-vary-instructors-gender-and-perceived" TargetMode="External"/><Relationship Id="rId46" Type="http://schemas.openxmlformats.org/officeDocument/2006/relationships/hyperlink" Target="http://www.inquirer.com/education/inq/diversity-colleges-not-front-classroom-20170110.html-2" TargetMode="External"/><Relationship Id="rId20" Type="http://schemas.openxmlformats.org/officeDocument/2006/relationships/hyperlink" Target="https://www.chronicle.com/article/what-factors-hold-back-the-careers-of-women-and-faculty-of-color-columbia-u-went-looking-for-answers/" TargetMode="External"/><Relationship Id="rId41" Type="http://schemas.openxmlformats.org/officeDocument/2006/relationships/hyperlink" Target="http://www.enago.com/academy/gender-disparity-in-authorship-existent-in-academia/?utm_source=TrendMD"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nytimes.com/2019/12/23/science/earth-science-diversity-education.html" TargetMode="External"/><Relationship Id="rId15" Type="http://schemas.openxmlformats.org/officeDocument/2006/relationships/hyperlink" Target="https://www.chronicle.com/article/the-invisible-labor-of-minority-professors/?cid2=gen_login_refresh&amp;cid=gen_sign_in" TargetMode="External"/><Relationship Id="rId23" Type="http://schemas.openxmlformats.org/officeDocument/2006/relationships/hyperlink" Target="https://www.theatlantic.com/education/archive/2016/11/what-is-faculty-diversity-worth-to-a-university/508334/" TargetMode="External"/><Relationship Id="rId28" Type="http://schemas.openxmlformats.org/officeDocument/2006/relationships/hyperlink" Target="https://www.chronicle.com/newsletter/teaching/2019-11-14?cid2=gen_login_refresh&amp;cid=gen_sign_in" TargetMode="External"/><Relationship Id="rId36" Type="http://schemas.openxmlformats.org/officeDocument/2006/relationships/hyperlink" Target="http://www.insidehighered.com/news/2017/04/12/study-finds-female-professors-outperform-men-service-their-possible-professional" TargetMode="External"/><Relationship Id="rId49" Type="http://schemas.openxmlformats.org/officeDocument/2006/relationships/hyperlink" Target="http://www.higheredjobs.com/Articles/articleDisplay.cfm?ID=7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TotalTime>
  <Pages>5</Pages>
  <Words>2514</Words>
  <Characters>14331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Cohen Franzen, Miriam</dc:creator>
  <cp:keywords/>
  <dc:description/>
  <cp:lastModifiedBy>Cohen Franzen, Miriam</cp:lastModifiedBy>
  <cp:revision>9</cp:revision>
  <dcterms:created xsi:type="dcterms:W3CDTF">2025-06-03T22:22:00Z</dcterms:created>
  <dcterms:modified xsi:type="dcterms:W3CDTF">2025-06-03T23:18:00Z</dcterms:modified>
</cp:coreProperties>
</file>